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9B30D5" w14:textId="2BD8E71A" w:rsidR="00363D14" w:rsidRPr="00067A3D" w:rsidRDefault="0045436D">
      <w:pPr>
        <w:pStyle w:val="Body"/>
        <w:ind w:firstLine="0"/>
        <w:rPr>
          <w:rFonts w:ascii="Calibri" w:hAnsi="Calibri" w:cs="Calibri"/>
        </w:rPr>
      </w:pPr>
      <w:bookmarkStart w:id="0" w:name="_GoBack"/>
      <w:bookmarkEnd w:id="0"/>
      <w:r>
        <w:tab/>
      </w:r>
      <w:r>
        <w:tab/>
      </w:r>
      <w:r>
        <w:tab/>
      </w:r>
      <w:r>
        <w:tab/>
      </w:r>
      <w:r>
        <w:tab/>
      </w:r>
      <w:r>
        <w:tab/>
      </w:r>
      <w:r>
        <w:tab/>
      </w:r>
      <w:r w:rsidRPr="00067A3D">
        <w:rPr>
          <w:rFonts w:ascii="Calibri" w:hAnsi="Calibri" w:cs="Calibri"/>
        </w:rPr>
        <w:t xml:space="preserve">Phil </w:t>
      </w:r>
      <w:r w:rsidR="00067A3D" w:rsidRPr="00067A3D">
        <w:rPr>
          <w:rFonts w:ascii="Calibri" w:hAnsi="Calibri" w:cs="Calibri"/>
        </w:rPr>
        <w:t>370</w:t>
      </w:r>
    </w:p>
    <w:p w14:paraId="62AD3691" w14:textId="7C429003" w:rsidR="00363D14" w:rsidRPr="00067A3D" w:rsidRDefault="0045436D">
      <w:pPr>
        <w:pStyle w:val="Body"/>
        <w:ind w:firstLine="0"/>
        <w:rPr>
          <w:rFonts w:ascii="Calibri" w:hAnsi="Calibri" w:cs="Calibri"/>
        </w:rPr>
      </w:pPr>
      <w:r w:rsidRPr="00067A3D">
        <w:rPr>
          <w:rFonts w:ascii="Calibri" w:hAnsi="Calibri" w:cs="Calibri"/>
        </w:rPr>
        <w:tab/>
      </w:r>
      <w:r w:rsidRPr="00067A3D">
        <w:rPr>
          <w:rFonts w:ascii="Calibri" w:hAnsi="Calibri" w:cs="Calibri"/>
        </w:rPr>
        <w:tab/>
      </w:r>
      <w:r w:rsidRPr="00067A3D">
        <w:rPr>
          <w:rFonts w:ascii="Calibri" w:hAnsi="Calibri" w:cs="Calibri"/>
        </w:rPr>
        <w:tab/>
      </w:r>
      <w:r w:rsidRPr="00067A3D">
        <w:rPr>
          <w:rFonts w:ascii="Calibri" w:hAnsi="Calibri" w:cs="Calibri"/>
        </w:rPr>
        <w:tab/>
      </w:r>
      <w:r w:rsidRPr="00067A3D">
        <w:rPr>
          <w:rFonts w:ascii="Calibri" w:hAnsi="Calibri" w:cs="Calibri"/>
        </w:rPr>
        <w:tab/>
      </w:r>
      <w:r w:rsidRPr="00067A3D">
        <w:rPr>
          <w:rFonts w:ascii="Calibri" w:hAnsi="Calibri" w:cs="Calibri"/>
        </w:rPr>
        <w:tab/>
      </w:r>
      <w:r w:rsidRPr="00067A3D">
        <w:rPr>
          <w:rFonts w:ascii="Calibri" w:hAnsi="Calibri" w:cs="Calibri"/>
        </w:rPr>
        <w:tab/>
      </w:r>
      <w:r w:rsidR="00067A3D" w:rsidRPr="00067A3D">
        <w:rPr>
          <w:rFonts w:ascii="Calibri" w:hAnsi="Calibri" w:cs="Calibri"/>
        </w:rPr>
        <w:t>Contemporary</w:t>
      </w:r>
      <w:r w:rsidRPr="00067A3D">
        <w:rPr>
          <w:rFonts w:ascii="Calibri" w:hAnsi="Calibri" w:cs="Calibri"/>
        </w:rPr>
        <w:t xml:space="preserve"> Philosophy of Religion</w:t>
      </w:r>
    </w:p>
    <w:p w14:paraId="2A1334B0" w14:textId="6EE9DA72" w:rsidR="00363D14" w:rsidRPr="00067A3D" w:rsidRDefault="0045436D">
      <w:pPr>
        <w:pStyle w:val="Body"/>
        <w:spacing w:after="160"/>
        <w:ind w:firstLine="0"/>
        <w:rPr>
          <w:rFonts w:ascii="Calibri" w:eastAsia="Calibri" w:hAnsi="Calibri" w:cs="Calibri"/>
        </w:rPr>
      </w:pPr>
      <w:r w:rsidRPr="00067A3D">
        <w:rPr>
          <w:rFonts w:ascii="Calibri" w:eastAsia="Calibri" w:hAnsi="Calibri" w:cs="Calibri"/>
        </w:rPr>
        <w:tab/>
      </w:r>
      <w:r w:rsidRPr="00067A3D">
        <w:rPr>
          <w:rFonts w:ascii="Calibri" w:eastAsia="Calibri" w:hAnsi="Calibri" w:cs="Calibri"/>
        </w:rPr>
        <w:tab/>
      </w:r>
      <w:r w:rsidRPr="00067A3D">
        <w:rPr>
          <w:rFonts w:ascii="Calibri" w:eastAsia="Calibri" w:hAnsi="Calibri" w:cs="Calibri"/>
        </w:rPr>
        <w:tab/>
      </w:r>
      <w:r w:rsidRPr="00067A3D">
        <w:rPr>
          <w:rFonts w:ascii="Calibri" w:eastAsia="Calibri" w:hAnsi="Calibri" w:cs="Calibri"/>
        </w:rPr>
        <w:tab/>
      </w:r>
      <w:r w:rsidRPr="00067A3D">
        <w:rPr>
          <w:rFonts w:ascii="Calibri" w:eastAsia="Calibri" w:hAnsi="Calibri" w:cs="Calibri"/>
        </w:rPr>
        <w:tab/>
      </w:r>
      <w:r w:rsidRPr="00067A3D">
        <w:rPr>
          <w:rFonts w:ascii="Calibri" w:eastAsia="Calibri" w:hAnsi="Calibri" w:cs="Calibri"/>
        </w:rPr>
        <w:tab/>
      </w:r>
      <w:r w:rsidRPr="00067A3D">
        <w:rPr>
          <w:rFonts w:ascii="Calibri" w:eastAsia="Calibri" w:hAnsi="Calibri" w:cs="Calibri"/>
        </w:rPr>
        <w:tab/>
      </w:r>
      <w:r w:rsidR="00067A3D" w:rsidRPr="00067A3D">
        <w:rPr>
          <w:rFonts w:ascii="Calibri" w:eastAsia="Calibri" w:hAnsi="Calibri" w:cs="Calibri"/>
        </w:rPr>
        <w:t>Fall</w:t>
      </w:r>
      <w:r w:rsidRPr="00067A3D">
        <w:rPr>
          <w:rFonts w:ascii="Calibri" w:eastAsia="Calibri" w:hAnsi="Calibri" w:cs="Calibri"/>
        </w:rPr>
        <w:t xml:space="preserve"> 2019</w:t>
      </w:r>
    </w:p>
    <w:p w14:paraId="3DD91FE0" w14:textId="4287FE5D" w:rsidR="00363D14" w:rsidRPr="00067A3D" w:rsidRDefault="0045436D">
      <w:pPr>
        <w:pStyle w:val="Body"/>
        <w:spacing w:after="160"/>
        <w:ind w:firstLine="0"/>
        <w:rPr>
          <w:rFonts w:ascii="Calibri" w:eastAsia="Calibri" w:hAnsi="Calibri" w:cs="Calibri"/>
        </w:rPr>
      </w:pPr>
      <w:r w:rsidRPr="00067A3D">
        <w:rPr>
          <w:rFonts w:ascii="Calibri" w:eastAsia="Calibri" w:hAnsi="Calibri" w:cs="Calibri"/>
        </w:rPr>
        <w:tab/>
      </w:r>
      <w:r w:rsidRPr="00067A3D">
        <w:rPr>
          <w:rFonts w:ascii="Calibri" w:eastAsia="Calibri" w:hAnsi="Calibri" w:cs="Calibri"/>
        </w:rPr>
        <w:tab/>
      </w:r>
      <w:r w:rsidRPr="00067A3D">
        <w:rPr>
          <w:rFonts w:ascii="Calibri" w:eastAsia="Calibri" w:hAnsi="Calibri" w:cs="Calibri"/>
        </w:rPr>
        <w:tab/>
      </w:r>
      <w:r w:rsidRPr="00067A3D">
        <w:rPr>
          <w:rFonts w:ascii="Calibri" w:eastAsia="Calibri" w:hAnsi="Calibri" w:cs="Calibri"/>
        </w:rPr>
        <w:tab/>
      </w:r>
      <w:r w:rsidRPr="00067A3D">
        <w:rPr>
          <w:rFonts w:ascii="Calibri" w:eastAsia="Calibri" w:hAnsi="Calibri" w:cs="Calibri"/>
        </w:rPr>
        <w:tab/>
      </w:r>
      <w:r w:rsidRPr="00067A3D">
        <w:rPr>
          <w:rFonts w:ascii="Calibri" w:eastAsia="Calibri" w:hAnsi="Calibri" w:cs="Calibri"/>
        </w:rPr>
        <w:tab/>
      </w:r>
      <w:r w:rsidRPr="00067A3D">
        <w:rPr>
          <w:rFonts w:ascii="Calibri" w:eastAsia="Calibri" w:hAnsi="Calibri" w:cs="Calibri"/>
        </w:rPr>
        <w:tab/>
        <w:t xml:space="preserve">W </w:t>
      </w:r>
      <w:r w:rsidR="00067A3D">
        <w:rPr>
          <w:rFonts w:ascii="Calibri" w:eastAsia="Calibri" w:hAnsi="Calibri" w:cs="Calibri"/>
        </w:rPr>
        <w:t>9:50</w:t>
      </w:r>
      <w:r w:rsidRPr="00067A3D">
        <w:rPr>
          <w:rFonts w:ascii="Calibri" w:eastAsia="Calibri" w:hAnsi="Calibri" w:cs="Calibri"/>
        </w:rPr>
        <w:t xml:space="preserve"> - 1</w:t>
      </w:r>
      <w:r w:rsidR="00067A3D">
        <w:rPr>
          <w:rFonts w:ascii="Calibri" w:eastAsia="Calibri" w:hAnsi="Calibri" w:cs="Calibri"/>
        </w:rPr>
        <w:t>1</w:t>
      </w:r>
      <w:r w:rsidRPr="00067A3D">
        <w:rPr>
          <w:rFonts w:ascii="Calibri" w:eastAsia="Calibri" w:hAnsi="Calibri" w:cs="Calibri"/>
        </w:rPr>
        <w:t>:</w:t>
      </w:r>
      <w:r w:rsidR="00067A3D">
        <w:rPr>
          <w:rFonts w:ascii="Calibri" w:eastAsia="Calibri" w:hAnsi="Calibri" w:cs="Calibri"/>
        </w:rPr>
        <w:t>1</w:t>
      </w:r>
      <w:r w:rsidRPr="00067A3D">
        <w:rPr>
          <w:rFonts w:ascii="Calibri" w:eastAsia="Calibri" w:hAnsi="Calibri" w:cs="Calibri"/>
        </w:rPr>
        <w:t>0</w:t>
      </w:r>
      <w:r w:rsidR="00067A3D">
        <w:rPr>
          <w:rFonts w:ascii="Calibri" w:eastAsia="Calibri" w:hAnsi="Calibri" w:cs="Calibri"/>
        </w:rPr>
        <w:t>,</w:t>
      </w:r>
      <w:r w:rsidRPr="00067A3D">
        <w:rPr>
          <w:rFonts w:ascii="Calibri" w:eastAsia="Calibri" w:hAnsi="Calibri" w:cs="Calibri"/>
        </w:rPr>
        <w:t xml:space="preserve"> F </w:t>
      </w:r>
      <w:r w:rsidR="00067A3D">
        <w:rPr>
          <w:rFonts w:ascii="Calibri" w:eastAsia="Calibri" w:hAnsi="Calibri" w:cs="Calibri"/>
        </w:rPr>
        <w:t>2:50-4:10</w:t>
      </w:r>
      <w:r w:rsidR="00C8418B">
        <w:rPr>
          <w:rFonts w:ascii="Calibri" w:eastAsia="Calibri" w:hAnsi="Calibri" w:cs="Calibri"/>
        </w:rPr>
        <w:t xml:space="preserve">, </w:t>
      </w:r>
      <w:r w:rsidRPr="00067A3D">
        <w:rPr>
          <w:rFonts w:ascii="Calibri" w:eastAsia="Calibri" w:hAnsi="Calibri" w:cs="Calibri"/>
        </w:rPr>
        <w:t>SC20</w:t>
      </w:r>
      <w:r w:rsidR="00EF630D">
        <w:rPr>
          <w:rFonts w:ascii="Calibri" w:eastAsia="Calibri" w:hAnsi="Calibri" w:cs="Calibri"/>
        </w:rPr>
        <w:t>6</w:t>
      </w:r>
    </w:p>
    <w:p w14:paraId="4DA8A958" w14:textId="77777777" w:rsidR="00363D14" w:rsidRPr="00067A3D" w:rsidRDefault="0045436D">
      <w:pPr>
        <w:pStyle w:val="Body"/>
        <w:spacing w:after="160"/>
        <w:ind w:firstLine="0"/>
        <w:rPr>
          <w:rFonts w:ascii="Calibri" w:eastAsia="Calibri" w:hAnsi="Calibri" w:cs="Calibri"/>
        </w:rPr>
      </w:pPr>
      <w:r w:rsidRPr="00067A3D">
        <w:rPr>
          <w:rFonts w:ascii="Calibri" w:eastAsia="Calibri" w:hAnsi="Calibri" w:cs="Calibri"/>
        </w:rPr>
        <w:tab/>
      </w:r>
      <w:r w:rsidRPr="00067A3D">
        <w:rPr>
          <w:rFonts w:ascii="Calibri" w:eastAsia="Calibri" w:hAnsi="Calibri" w:cs="Calibri"/>
        </w:rPr>
        <w:tab/>
      </w:r>
      <w:r w:rsidRPr="00067A3D">
        <w:rPr>
          <w:rFonts w:ascii="Calibri" w:eastAsia="Calibri" w:hAnsi="Calibri" w:cs="Calibri"/>
        </w:rPr>
        <w:tab/>
      </w:r>
      <w:r w:rsidRPr="00067A3D">
        <w:rPr>
          <w:rFonts w:ascii="Calibri" w:eastAsia="Calibri" w:hAnsi="Calibri" w:cs="Calibri"/>
        </w:rPr>
        <w:tab/>
      </w:r>
      <w:r w:rsidRPr="00067A3D">
        <w:rPr>
          <w:rFonts w:ascii="Calibri" w:eastAsia="Calibri" w:hAnsi="Calibri" w:cs="Calibri"/>
        </w:rPr>
        <w:tab/>
      </w:r>
      <w:r w:rsidRPr="00067A3D">
        <w:rPr>
          <w:rFonts w:ascii="Calibri" w:eastAsia="Calibri" w:hAnsi="Calibri" w:cs="Calibri"/>
        </w:rPr>
        <w:tab/>
      </w:r>
      <w:r w:rsidRPr="00067A3D">
        <w:rPr>
          <w:rFonts w:ascii="Calibri" w:eastAsia="Calibri" w:hAnsi="Calibri" w:cs="Calibri"/>
        </w:rPr>
        <w:tab/>
        <w:t xml:space="preserve">Prof. Brian </w:t>
      </w:r>
      <w:proofErr w:type="spellStart"/>
      <w:r w:rsidRPr="00067A3D">
        <w:rPr>
          <w:rFonts w:ascii="Calibri" w:eastAsia="Calibri" w:hAnsi="Calibri" w:cs="Calibri"/>
        </w:rPr>
        <w:t>Leftow</w:t>
      </w:r>
      <w:proofErr w:type="spellEnd"/>
    </w:p>
    <w:p w14:paraId="5A756E0F" w14:textId="77777777" w:rsidR="00363D14" w:rsidRPr="00067A3D" w:rsidRDefault="0045436D">
      <w:pPr>
        <w:pStyle w:val="Body"/>
        <w:spacing w:after="160"/>
        <w:ind w:firstLine="0"/>
        <w:rPr>
          <w:rFonts w:ascii="Calibri" w:eastAsia="Calibri" w:hAnsi="Calibri" w:cs="Calibri"/>
        </w:rPr>
      </w:pPr>
      <w:r w:rsidRPr="00067A3D">
        <w:rPr>
          <w:rFonts w:ascii="Calibri" w:eastAsia="Calibri" w:hAnsi="Calibri" w:cs="Calibri"/>
        </w:rPr>
        <w:tab/>
      </w:r>
      <w:r w:rsidRPr="00067A3D">
        <w:rPr>
          <w:rFonts w:ascii="Calibri" w:eastAsia="Calibri" w:hAnsi="Calibri" w:cs="Calibri"/>
        </w:rPr>
        <w:tab/>
      </w:r>
      <w:r w:rsidRPr="00067A3D">
        <w:rPr>
          <w:rFonts w:ascii="Calibri" w:eastAsia="Calibri" w:hAnsi="Calibri" w:cs="Calibri"/>
        </w:rPr>
        <w:tab/>
      </w:r>
      <w:r w:rsidRPr="00067A3D">
        <w:rPr>
          <w:rFonts w:ascii="Calibri" w:eastAsia="Calibri" w:hAnsi="Calibri" w:cs="Calibri"/>
        </w:rPr>
        <w:tab/>
      </w:r>
      <w:r w:rsidRPr="00067A3D">
        <w:rPr>
          <w:rFonts w:ascii="Calibri" w:eastAsia="Calibri" w:hAnsi="Calibri" w:cs="Calibri"/>
        </w:rPr>
        <w:tab/>
      </w:r>
      <w:r w:rsidRPr="00067A3D">
        <w:rPr>
          <w:rFonts w:ascii="Calibri" w:eastAsia="Calibri" w:hAnsi="Calibri" w:cs="Calibri"/>
        </w:rPr>
        <w:tab/>
      </w:r>
      <w:r w:rsidRPr="00067A3D">
        <w:rPr>
          <w:rFonts w:ascii="Calibri" w:eastAsia="Calibri" w:hAnsi="Calibri" w:cs="Calibri"/>
        </w:rPr>
        <w:tab/>
        <w:t>brian.leftow@rutgers.edu</w:t>
      </w:r>
    </w:p>
    <w:p w14:paraId="660C0E2A" w14:textId="5EC52618" w:rsidR="00363D14" w:rsidRPr="00067A3D" w:rsidRDefault="0045436D">
      <w:pPr>
        <w:pStyle w:val="Body"/>
        <w:spacing w:after="160"/>
        <w:ind w:firstLine="0"/>
        <w:rPr>
          <w:rFonts w:ascii="Calibri" w:eastAsia="Calibri" w:hAnsi="Calibri" w:cs="Calibri"/>
        </w:rPr>
      </w:pPr>
      <w:r w:rsidRPr="00067A3D">
        <w:rPr>
          <w:rFonts w:ascii="Calibri" w:eastAsia="Calibri" w:hAnsi="Calibri" w:cs="Calibri"/>
        </w:rPr>
        <w:tab/>
      </w:r>
      <w:r w:rsidRPr="00067A3D">
        <w:rPr>
          <w:rFonts w:ascii="Calibri" w:eastAsia="Calibri" w:hAnsi="Calibri" w:cs="Calibri"/>
        </w:rPr>
        <w:tab/>
      </w:r>
      <w:r w:rsidRPr="00067A3D">
        <w:rPr>
          <w:rFonts w:ascii="Calibri" w:eastAsia="Calibri" w:hAnsi="Calibri" w:cs="Calibri"/>
        </w:rPr>
        <w:tab/>
      </w:r>
      <w:r w:rsidRPr="00067A3D">
        <w:rPr>
          <w:rFonts w:ascii="Calibri" w:eastAsia="Calibri" w:hAnsi="Calibri" w:cs="Calibri"/>
        </w:rPr>
        <w:tab/>
      </w:r>
      <w:r w:rsidRPr="00067A3D">
        <w:rPr>
          <w:rFonts w:ascii="Calibri" w:eastAsia="Calibri" w:hAnsi="Calibri" w:cs="Calibri"/>
        </w:rPr>
        <w:tab/>
      </w:r>
      <w:r w:rsidRPr="00067A3D">
        <w:rPr>
          <w:rFonts w:ascii="Calibri" w:eastAsia="Calibri" w:hAnsi="Calibri" w:cs="Calibri"/>
        </w:rPr>
        <w:tab/>
      </w:r>
      <w:r w:rsidRPr="00067A3D">
        <w:rPr>
          <w:rFonts w:ascii="Calibri" w:eastAsia="Calibri" w:hAnsi="Calibri" w:cs="Calibri"/>
        </w:rPr>
        <w:tab/>
        <w:t xml:space="preserve">106 </w:t>
      </w:r>
      <w:r w:rsidR="00C8418B">
        <w:rPr>
          <w:rFonts w:ascii="Calibri" w:eastAsia="Calibri" w:hAnsi="Calibri" w:cs="Calibri"/>
        </w:rPr>
        <w:t>Somerset</w:t>
      </w:r>
      <w:r w:rsidRPr="00067A3D">
        <w:rPr>
          <w:rFonts w:ascii="Calibri" w:eastAsia="Calibri" w:hAnsi="Calibri" w:cs="Calibri"/>
        </w:rPr>
        <w:t>, Rm 305</w:t>
      </w:r>
    </w:p>
    <w:p w14:paraId="77883D7E" w14:textId="77777777" w:rsidR="00363D14" w:rsidRPr="00067A3D" w:rsidRDefault="0045436D">
      <w:pPr>
        <w:pStyle w:val="Body"/>
        <w:spacing w:after="160"/>
        <w:ind w:firstLine="0"/>
        <w:rPr>
          <w:rFonts w:ascii="Calibri" w:eastAsia="Calibri" w:hAnsi="Calibri" w:cs="Calibri"/>
        </w:rPr>
      </w:pPr>
      <w:r w:rsidRPr="00067A3D">
        <w:rPr>
          <w:rFonts w:ascii="Calibri" w:eastAsia="Calibri" w:hAnsi="Calibri" w:cs="Calibri"/>
        </w:rPr>
        <w:tab/>
      </w:r>
      <w:r w:rsidRPr="00067A3D">
        <w:rPr>
          <w:rFonts w:ascii="Calibri" w:eastAsia="Calibri" w:hAnsi="Calibri" w:cs="Calibri"/>
        </w:rPr>
        <w:tab/>
      </w:r>
      <w:r w:rsidRPr="00067A3D">
        <w:rPr>
          <w:rFonts w:ascii="Calibri" w:eastAsia="Calibri" w:hAnsi="Calibri" w:cs="Calibri"/>
        </w:rPr>
        <w:tab/>
      </w:r>
      <w:r w:rsidRPr="00067A3D">
        <w:rPr>
          <w:rFonts w:ascii="Calibri" w:eastAsia="Calibri" w:hAnsi="Calibri" w:cs="Calibri"/>
        </w:rPr>
        <w:tab/>
      </w:r>
      <w:r w:rsidRPr="00067A3D">
        <w:rPr>
          <w:rFonts w:ascii="Calibri" w:eastAsia="Calibri" w:hAnsi="Calibri" w:cs="Calibri"/>
        </w:rPr>
        <w:tab/>
      </w:r>
      <w:r w:rsidRPr="00067A3D">
        <w:rPr>
          <w:rFonts w:ascii="Calibri" w:eastAsia="Calibri" w:hAnsi="Calibri" w:cs="Calibri"/>
        </w:rPr>
        <w:tab/>
      </w:r>
      <w:r w:rsidRPr="00067A3D">
        <w:rPr>
          <w:rFonts w:ascii="Calibri" w:eastAsia="Calibri" w:hAnsi="Calibri" w:cs="Calibri"/>
        </w:rPr>
        <w:tab/>
        <w:t xml:space="preserve">Office hours: W 2:30-3:30 or by </w:t>
      </w:r>
      <w:proofErr w:type="spellStart"/>
      <w:r w:rsidRPr="00067A3D">
        <w:rPr>
          <w:rFonts w:ascii="Calibri" w:eastAsia="Calibri" w:hAnsi="Calibri" w:cs="Calibri"/>
        </w:rPr>
        <w:t>app’t</w:t>
      </w:r>
      <w:proofErr w:type="spellEnd"/>
      <w:r w:rsidRPr="00067A3D">
        <w:rPr>
          <w:rFonts w:ascii="Calibri" w:eastAsia="Calibri" w:hAnsi="Calibri" w:cs="Calibri"/>
        </w:rPr>
        <w:t>.</w:t>
      </w:r>
    </w:p>
    <w:p w14:paraId="40ABFB9E" w14:textId="77777777" w:rsidR="00363D14" w:rsidRPr="00067A3D" w:rsidRDefault="0045436D">
      <w:pPr>
        <w:pStyle w:val="Body"/>
        <w:spacing w:after="160"/>
        <w:ind w:firstLine="0"/>
        <w:rPr>
          <w:rFonts w:ascii="Calibri" w:eastAsia="Calibri" w:hAnsi="Calibri" w:cs="Calibri"/>
        </w:rPr>
      </w:pPr>
      <w:r w:rsidRPr="00067A3D">
        <w:rPr>
          <w:rFonts w:ascii="Calibri" w:eastAsia="Calibri" w:hAnsi="Calibri" w:cs="Calibri"/>
        </w:rPr>
        <w:tab/>
      </w:r>
      <w:r w:rsidRPr="00067A3D">
        <w:rPr>
          <w:rFonts w:ascii="Calibri" w:eastAsia="Calibri" w:hAnsi="Calibri" w:cs="Calibri"/>
        </w:rPr>
        <w:tab/>
      </w:r>
      <w:r w:rsidRPr="00067A3D">
        <w:rPr>
          <w:rFonts w:ascii="Calibri" w:eastAsia="Calibri" w:hAnsi="Calibri" w:cs="Calibri"/>
        </w:rPr>
        <w:tab/>
      </w:r>
      <w:r w:rsidRPr="00067A3D">
        <w:rPr>
          <w:rFonts w:ascii="Calibri" w:eastAsia="Calibri" w:hAnsi="Calibri" w:cs="Calibri"/>
        </w:rPr>
        <w:tab/>
      </w:r>
      <w:r w:rsidRPr="00067A3D">
        <w:rPr>
          <w:rFonts w:ascii="Calibri" w:eastAsia="Calibri" w:hAnsi="Calibri" w:cs="Calibri"/>
        </w:rPr>
        <w:tab/>
      </w:r>
      <w:r w:rsidRPr="00067A3D">
        <w:rPr>
          <w:rFonts w:ascii="Calibri" w:eastAsia="Calibri" w:hAnsi="Calibri" w:cs="Calibri"/>
        </w:rPr>
        <w:tab/>
      </w:r>
      <w:r w:rsidRPr="00067A3D">
        <w:rPr>
          <w:rFonts w:ascii="Calibri" w:eastAsia="Calibri" w:hAnsi="Calibri" w:cs="Calibri"/>
        </w:rPr>
        <w:tab/>
      </w:r>
    </w:p>
    <w:p w14:paraId="20E0A528" w14:textId="34247B08" w:rsidR="00363D14" w:rsidRPr="00067A3D" w:rsidRDefault="0045436D">
      <w:pPr>
        <w:pStyle w:val="Body"/>
        <w:spacing w:after="160" w:line="259" w:lineRule="auto"/>
        <w:ind w:firstLine="0"/>
        <w:rPr>
          <w:rFonts w:ascii="Calibri" w:eastAsia="Calibri" w:hAnsi="Calibri" w:cs="Calibri"/>
        </w:rPr>
      </w:pPr>
      <w:r w:rsidRPr="00067A3D">
        <w:rPr>
          <w:rFonts w:ascii="Calibri" w:eastAsia="Calibri" w:hAnsi="Calibri" w:cs="Calibri"/>
        </w:rPr>
        <w:t xml:space="preserve">Course Description: we will survey </w:t>
      </w:r>
      <w:r w:rsidR="00067A3D">
        <w:rPr>
          <w:rFonts w:ascii="Calibri" w:eastAsia="Calibri" w:hAnsi="Calibri" w:cs="Calibri"/>
        </w:rPr>
        <w:t>metaphysical and moral problems</w:t>
      </w:r>
      <w:r w:rsidRPr="00067A3D">
        <w:rPr>
          <w:rFonts w:ascii="Calibri" w:eastAsia="Calibri" w:hAnsi="Calibri" w:cs="Calibri"/>
        </w:rPr>
        <w:t xml:space="preserve"> arising from beliefs </w:t>
      </w:r>
      <w:r w:rsidR="00067A3D">
        <w:rPr>
          <w:rFonts w:ascii="Calibri" w:eastAsia="Calibri" w:hAnsi="Calibri" w:cs="Calibri"/>
        </w:rPr>
        <w:t>distinctive of</w:t>
      </w:r>
      <w:r w:rsidRPr="00067A3D">
        <w:rPr>
          <w:rFonts w:ascii="Calibri" w:eastAsia="Calibri" w:hAnsi="Calibri" w:cs="Calibri"/>
        </w:rPr>
        <w:t xml:space="preserve"> Christianity.</w:t>
      </w:r>
      <w:r w:rsidR="00067A3D">
        <w:rPr>
          <w:rFonts w:ascii="Calibri" w:eastAsia="Calibri" w:hAnsi="Calibri" w:cs="Calibri"/>
        </w:rPr>
        <w:t xml:space="preserve">  Readings will include enough theology to set the contents of the doctrines for discussion.  On some topics, this will be simply a Creed, but on others, these will include material from major philosophical theologians: Augustine, Anselm and Aquinas.  The remainder of the reading- the bulk of the course- will consist of discussion of these doctrines by recent analytic philosophers.</w:t>
      </w:r>
    </w:p>
    <w:p w14:paraId="652CB151" w14:textId="77777777" w:rsidR="00363D14" w:rsidRPr="00067A3D" w:rsidRDefault="0045436D">
      <w:pPr>
        <w:pStyle w:val="Default"/>
        <w:rPr>
          <w:rFonts w:ascii="Calibri" w:eastAsia="Times New Roman" w:hAnsi="Calibri" w:cs="Calibri"/>
          <w:sz w:val="24"/>
          <w:szCs w:val="24"/>
        </w:rPr>
      </w:pPr>
      <w:r w:rsidRPr="00067A3D">
        <w:rPr>
          <w:rFonts w:ascii="Calibri" w:hAnsi="Calibri" w:cs="Calibri"/>
          <w:sz w:val="24"/>
          <w:szCs w:val="24"/>
        </w:rPr>
        <w:t>Credit Hours: 3</w:t>
      </w:r>
    </w:p>
    <w:p w14:paraId="7E9B5CB2" w14:textId="77777777" w:rsidR="00363D14" w:rsidRPr="00067A3D" w:rsidRDefault="00363D14">
      <w:pPr>
        <w:pStyle w:val="Default"/>
        <w:rPr>
          <w:rFonts w:ascii="Calibri" w:eastAsia="Times New Roman" w:hAnsi="Calibri" w:cs="Calibri"/>
          <w:sz w:val="24"/>
          <w:szCs w:val="24"/>
        </w:rPr>
      </w:pPr>
    </w:p>
    <w:p w14:paraId="29400490" w14:textId="77777777" w:rsidR="00363D14" w:rsidRPr="00067A3D" w:rsidRDefault="0045436D">
      <w:pPr>
        <w:pStyle w:val="Default"/>
        <w:rPr>
          <w:rFonts w:ascii="Calibri" w:eastAsia="Times New Roman" w:hAnsi="Calibri" w:cs="Calibri"/>
          <w:sz w:val="24"/>
          <w:szCs w:val="24"/>
        </w:rPr>
      </w:pPr>
      <w:r w:rsidRPr="00067A3D">
        <w:rPr>
          <w:rFonts w:ascii="Calibri" w:hAnsi="Calibri" w:cs="Calibri"/>
          <w:sz w:val="24"/>
          <w:szCs w:val="24"/>
          <w:lang w:val="de-DE"/>
        </w:rPr>
        <w:t>Texts</w:t>
      </w:r>
      <w:r w:rsidRPr="00067A3D">
        <w:rPr>
          <w:rFonts w:ascii="Calibri" w:hAnsi="Calibri" w:cs="Calibri"/>
          <w:sz w:val="24"/>
          <w:szCs w:val="24"/>
        </w:rPr>
        <w:t xml:space="preserve"> for purchase:</w:t>
      </w:r>
    </w:p>
    <w:p w14:paraId="17FBD15F" w14:textId="77777777" w:rsidR="00363D14" w:rsidRPr="00067A3D" w:rsidRDefault="00363D14">
      <w:pPr>
        <w:pStyle w:val="Default"/>
        <w:rPr>
          <w:rFonts w:ascii="Calibri" w:eastAsia="Times New Roman" w:hAnsi="Calibri" w:cs="Calibri"/>
          <w:sz w:val="24"/>
          <w:szCs w:val="24"/>
        </w:rPr>
      </w:pPr>
    </w:p>
    <w:p w14:paraId="40992EE2" w14:textId="1310B6E4" w:rsidR="00363D14" w:rsidRDefault="00067A3D" w:rsidP="00067A3D">
      <w:pPr>
        <w:pStyle w:val="Default"/>
        <w:rPr>
          <w:rFonts w:ascii="Calibri" w:hAnsi="Calibri" w:cs="Calibri"/>
          <w:sz w:val="24"/>
          <w:szCs w:val="24"/>
        </w:rPr>
      </w:pPr>
      <w:r>
        <w:rPr>
          <w:rFonts w:ascii="Calibri" w:hAnsi="Calibri" w:cs="Calibri"/>
          <w:sz w:val="24"/>
          <w:szCs w:val="24"/>
        </w:rPr>
        <w:t xml:space="preserve">Oliver Crisp, ed., </w:t>
      </w:r>
      <w:r w:rsidRPr="00067A3D">
        <w:rPr>
          <w:rFonts w:ascii="Calibri" w:hAnsi="Calibri" w:cs="Calibri"/>
          <w:sz w:val="24"/>
          <w:szCs w:val="24"/>
          <w:u w:val="single"/>
        </w:rPr>
        <w:t>A Reader in Contemporary Philosophical Theology</w:t>
      </w:r>
      <w:r>
        <w:rPr>
          <w:rFonts w:ascii="Calibri" w:hAnsi="Calibri" w:cs="Calibri"/>
          <w:sz w:val="24"/>
          <w:szCs w:val="24"/>
        </w:rPr>
        <w:t>.</w:t>
      </w:r>
    </w:p>
    <w:p w14:paraId="03450753" w14:textId="400E3E5E" w:rsidR="00067A3D" w:rsidRPr="00067A3D" w:rsidRDefault="00067A3D" w:rsidP="00067A3D">
      <w:pPr>
        <w:pStyle w:val="Default"/>
        <w:rPr>
          <w:rFonts w:ascii="Calibri" w:eastAsia="Times New Roman" w:hAnsi="Calibri" w:cs="Calibri"/>
          <w:sz w:val="24"/>
          <w:szCs w:val="24"/>
        </w:rPr>
      </w:pPr>
      <w:r>
        <w:rPr>
          <w:rFonts w:ascii="Calibri" w:eastAsia="Times New Roman" w:hAnsi="Calibri" w:cs="Calibri"/>
          <w:sz w:val="24"/>
          <w:szCs w:val="24"/>
        </w:rPr>
        <w:t xml:space="preserve">William Craig, </w:t>
      </w:r>
      <w:r w:rsidRPr="00067A3D">
        <w:rPr>
          <w:rFonts w:ascii="Calibri" w:eastAsia="Times New Roman" w:hAnsi="Calibri" w:cs="Calibri"/>
          <w:sz w:val="24"/>
          <w:szCs w:val="24"/>
          <w:u w:val="single"/>
        </w:rPr>
        <w:t>The Atonement</w:t>
      </w:r>
      <w:r>
        <w:rPr>
          <w:rFonts w:ascii="Calibri" w:eastAsia="Times New Roman" w:hAnsi="Calibri" w:cs="Calibri"/>
          <w:sz w:val="24"/>
          <w:szCs w:val="24"/>
        </w:rPr>
        <w:t>.</w:t>
      </w:r>
    </w:p>
    <w:p w14:paraId="4FA86C24" w14:textId="77777777" w:rsidR="00363D14" w:rsidRPr="00067A3D" w:rsidRDefault="00363D14">
      <w:pPr>
        <w:pStyle w:val="Default"/>
        <w:rPr>
          <w:rFonts w:ascii="Calibri" w:eastAsia="Times New Roman" w:hAnsi="Calibri" w:cs="Calibri"/>
          <w:sz w:val="24"/>
          <w:szCs w:val="24"/>
        </w:rPr>
      </w:pPr>
    </w:p>
    <w:p w14:paraId="0B498B54" w14:textId="12113BE6" w:rsidR="00363D14" w:rsidRPr="00067A3D" w:rsidRDefault="0045436D">
      <w:pPr>
        <w:pStyle w:val="Default"/>
        <w:rPr>
          <w:rFonts w:ascii="Calibri" w:eastAsia="Times New Roman" w:hAnsi="Calibri" w:cs="Calibri"/>
          <w:sz w:val="24"/>
          <w:szCs w:val="24"/>
        </w:rPr>
      </w:pPr>
      <w:r w:rsidRPr="00067A3D">
        <w:rPr>
          <w:rFonts w:ascii="Calibri" w:hAnsi="Calibri" w:cs="Calibri"/>
          <w:sz w:val="24"/>
          <w:szCs w:val="24"/>
        </w:rPr>
        <w:t xml:space="preserve">Any readings not in these texts will available online, either in the general library catalogue or (hopefully) a Sakai site, or else will be e-mailed to you by the instructor.  </w:t>
      </w:r>
    </w:p>
    <w:p w14:paraId="1F72DEB9" w14:textId="77777777" w:rsidR="00363D14" w:rsidRPr="00067A3D" w:rsidRDefault="00363D14">
      <w:pPr>
        <w:pStyle w:val="Default"/>
        <w:rPr>
          <w:rFonts w:ascii="Calibri" w:eastAsia="Times New Roman" w:hAnsi="Calibri" w:cs="Calibri"/>
          <w:sz w:val="24"/>
          <w:szCs w:val="24"/>
        </w:rPr>
      </w:pPr>
    </w:p>
    <w:p w14:paraId="14D72472" w14:textId="77777777" w:rsidR="00363D14" w:rsidRPr="00067A3D" w:rsidRDefault="0045436D">
      <w:pPr>
        <w:pStyle w:val="Default"/>
        <w:rPr>
          <w:rFonts w:ascii="Calibri" w:eastAsia="Times New Roman" w:hAnsi="Calibri" w:cs="Calibri"/>
          <w:sz w:val="24"/>
          <w:szCs w:val="24"/>
        </w:rPr>
      </w:pPr>
      <w:r w:rsidRPr="00067A3D">
        <w:rPr>
          <w:rFonts w:ascii="Calibri" w:hAnsi="Calibri" w:cs="Calibri"/>
          <w:sz w:val="24"/>
          <w:szCs w:val="24"/>
          <w:lang w:val="fr-FR"/>
        </w:rPr>
        <w:t>Course Objectives:</w:t>
      </w:r>
    </w:p>
    <w:p w14:paraId="1C9DD699" w14:textId="77777777" w:rsidR="00363D14" w:rsidRPr="00067A3D" w:rsidRDefault="0045436D">
      <w:pPr>
        <w:pStyle w:val="Default"/>
        <w:rPr>
          <w:rFonts w:ascii="Calibri" w:eastAsia="Times New Roman" w:hAnsi="Calibri" w:cs="Calibri"/>
          <w:sz w:val="24"/>
          <w:szCs w:val="24"/>
        </w:rPr>
      </w:pPr>
      <w:r w:rsidRPr="00067A3D">
        <w:rPr>
          <w:rFonts w:ascii="Calibri" w:hAnsi="Calibri" w:cs="Calibri"/>
          <w:sz w:val="24"/>
          <w:szCs w:val="24"/>
        </w:rPr>
        <w:t>At the completion of this course, students should be able to:</w:t>
      </w:r>
    </w:p>
    <w:p w14:paraId="4D11CD36" w14:textId="1501E7C8" w:rsidR="00067A3D" w:rsidRDefault="00C8418B">
      <w:pPr>
        <w:pStyle w:val="Default"/>
        <w:numPr>
          <w:ilvl w:val="0"/>
          <w:numId w:val="2"/>
        </w:numPr>
        <w:rPr>
          <w:rFonts w:ascii="Calibri" w:hAnsi="Calibri" w:cs="Calibri"/>
          <w:sz w:val="24"/>
          <w:szCs w:val="24"/>
        </w:rPr>
      </w:pPr>
      <w:r>
        <w:rPr>
          <w:rFonts w:ascii="Calibri" w:hAnsi="Calibri" w:cs="Calibri"/>
          <w:sz w:val="24"/>
          <w:szCs w:val="24"/>
        </w:rPr>
        <w:t>u</w:t>
      </w:r>
      <w:r w:rsidR="00067A3D">
        <w:rPr>
          <w:rFonts w:ascii="Calibri" w:hAnsi="Calibri" w:cs="Calibri"/>
          <w:sz w:val="24"/>
          <w:szCs w:val="24"/>
        </w:rPr>
        <w:t>nderstand the content of major Christian doctrines,</w:t>
      </w:r>
    </w:p>
    <w:p w14:paraId="6E3E735C" w14:textId="1CFD25D5" w:rsidR="00363D14" w:rsidRPr="00067A3D" w:rsidRDefault="0045436D">
      <w:pPr>
        <w:pStyle w:val="Default"/>
        <w:numPr>
          <w:ilvl w:val="0"/>
          <w:numId w:val="2"/>
        </w:numPr>
        <w:rPr>
          <w:rFonts w:ascii="Calibri" w:hAnsi="Calibri" w:cs="Calibri"/>
          <w:sz w:val="24"/>
          <w:szCs w:val="24"/>
        </w:rPr>
      </w:pPr>
      <w:r w:rsidRPr="00067A3D">
        <w:rPr>
          <w:rFonts w:ascii="Calibri" w:hAnsi="Calibri" w:cs="Calibri"/>
          <w:sz w:val="24"/>
          <w:szCs w:val="24"/>
        </w:rPr>
        <w:t xml:space="preserve">understand and evaluate </w:t>
      </w:r>
      <w:r w:rsidR="00067A3D">
        <w:rPr>
          <w:rFonts w:ascii="Calibri" w:hAnsi="Calibri" w:cs="Calibri"/>
          <w:sz w:val="24"/>
          <w:szCs w:val="24"/>
        </w:rPr>
        <w:t xml:space="preserve">philosophical </w:t>
      </w:r>
      <w:proofErr w:type="spellStart"/>
      <w:r w:rsidR="00067A3D">
        <w:rPr>
          <w:rFonts w:ascii="Calibri" w:hAnsi="Calibri" w:cs="Calibri"/>
          <w:sz w:val="24"/>
          <w:szCs w:val="24"/>
          <w:lang w:val="fr-FR"/>
        </w:rPr>
        <w:t>criticisms</w:t>
      </w:r>
      <w:proofErr w:type="spellEnd"/>
      <w:r w:rsidR="00067A3D">
        <w:rPr>
          <w:rFonts w:ascii="Calibri" w:hAnsi="Calibri" w:cs="Calibri"/>
          <w:sz w:val="24"/>
          <w:szCs w:val="24"/>
          <w:lang w:val="fr-FR"/>
        </w:rPr>
        <w:t xml:space="preserve"> of </w:t>
      </w:r>
      <w:proofErr w:type="spellStart"/>
      <w:r w:rsidR="00067A3D">
        <w:rPr>
          <w:rFonts w:ascii="Calibri" w:hAnsi="Calibri" w:cs="Calibri"/>
          <w:sz w:val="24"/>
          <w:szCs w:val="24"/>
          <w:lang w:val="fr-FR"/>
        </w:rPr>
        <w:t>these</w:t>
      </w:r>
      <w:proofErr w:type="spellEnd"/>
      <w:r w:rsidR="00067A3D">
        <w:rPr>
          <w:rFonts w:ascii="Calibri" w:hAnsi="Calibri" w:cs="Calibri"/>
          <w:sz w:val="24"/>
          <w:szCs w:val="24"/>
          <w:lang w:val="fr-FR"/>
        </w:rPr>
        <w:t xml:space="preserve"> doctrines and </w:t>
      </w:r>
      <w:proofErr w:type="spellStart"/>
      <w:r w:rsidR="00067A3D">
        <w:rPr>
          <w:rFonts w:ascii="Calibri" w:hAnsi="Calibri" w:cs="Calibri"/>
          <w:sz w:val="24"/>
          <w:szCs w:val="24"/>
          <w:lang w:val="fr-FR"/>
        </w:rPr>
        <w:t>philosophical</w:t>
      </w:r>
      <w:proofErr w:type="spellEnd"/>
      <w:r w:rsidR="00067A3D">
        <w:rPr>
          <w:rFonts w:ascii="Calibri" w:hAnsi="Calibri" w:cs="Calibri"/>
          <w:sz w:val="24"/>
          <w:szCs w:val="24"/>
          <w:lang w:val="fr-FR"/>
        </w:rPr>
        <w:t xml:space="preserve"> </w:t>
      </w:r>
      <w:proofErr w:type="spellStart"/>
      <w:r w:rsidR="00067A3D">
        <w:rPr>
          <w:rFonts w:ascii="Calibri" w:hAnsi="Calibri" w:cs="Calibri"/>
          <w:sz w:val="24"/>
          <w:szCs w:val="24"/>
          <w:lang w:val="fr-FR"/>
        </w:rPr>
        <w:t>responses</w:t>
      </w:r>
      <w:proofErr w:type="spellEnd"/>
      <w:r w:rsidR="00067A3D">
        <w:rPr>
          <w:rFonts w:ascii="Calibri" w:hAnsi="Calibri" w:cs="Calibri"/>
          <w:sz w:val="24"/>
          <w:szCs w:val="24"/>
          <w:lang w:val="fr-FR"/>
        </w:rPr>
        <w:t xml:space="preserve"> to </w:t>
      </w:r>
      <w:proofErr w:type="spellStart"/>
      <w:r w:rsidR="00067A3D">
        <w:rPr>
          <w:rFonts w:ascii="Calibri" w:hAnsi="Calibri" w:cs="Calibri"/>
          <w:sz w:val="24"/>
          <w:szCs w:val="24"/>
          <w:lang w:val="fr-FR"/>
        </w:rPr>
        <w:t>these</w:t>
      </w:r>
      <w:proofErr w:type="spellEnd"/>
      <w:r w:rsidR="00067A3D">
        <w:rPr>
          <w:rFonts w:ascii="Calibri" w:hAnsi="Calibri" w:cs="Calibri"/>
          <w:sz w:val="24"/>
          <w:szCs w:val="24"/>
          <w:lang w:val="fr-FR"/>
        </w:rPr>
        <w:t xml:space="preserve"> </w:t>
      </w:r>
      <w:proofErr w:type="spellStart"/>
      <w:r w:rsidR="00067A3D">
        <w:rPr>
          <w:rFonts w:ascii="Calibri" w:hAnsi="Calibri" w:cs="Calibri"/>
          <w:sz w:val="24"/>
          <w:szCs w:val="24"/>
          <w:lang w:val="fr-FR"/>
        </w:rPr>
        <w:t>criticisms</w:t>
      </w:r>
      <w:proofErr w:type="spellEnd"/>
      <w:r w:rsidRPr="00067A3D">
        <w:rPr>
          <w:rFonts w:ascii="Calibri" w:hAnsi="Calibri" w:cs="Calibri"/>
          <w:sz w:val="24"/>
          <w:szCs w:val="24"/>
        </w:rPr>
        <w:t>, and</w:t>
      </w:r>
    </w:p>
    <w:p w14:paraId="6CDC9112" w14:textId="0525920A" w:rsidR="00363D14" w:rsidRPr="00067A3D" w:rsidRDefault="0045436D">
      <w:pPr>
        <w:pStyle w:val="Default"/>
        <w:rPr>
          <w:rFonts w:ascii="Calibri" w:eastAsia="Times New Roman" w:hAnsi="Calibri" w:cs="Calibri"/>
          <w:sz w:val="24"/>
          <w:szCs w:val="24"/>
        </w:rPr>
      </w:pPr>
      <w:r w:rsidRPr="00067A3D">
        <w:rPr>
          <w:rFonts w:ascii="Calibri" w:hAnsi="Calibri" w:cs="Calibri"/>
          <w:sz w:val="24"/>
          <w:szCs w:val="24"/>
        </w:rPr>
        <w:t>2.  write a paper on a</w:t>
      </w:r>
      <w:r w:rsidR="00067A3D">
        <w:rPr>
          <w:rFonts w:ascii="Calibri" w:hAnsi="Calibri" w:cs="Calibri"/>
          <w:sz w:val="24"/>
          <w:szCs w:val="24"/>
        </w:rPr>
        <w:t xml:space="preserve"> philosophical</w:t>
      </w:r>
      <w:r w:rsidRPr="00067A3D">
        <w:rPr>
          <w:rFonts w:ascii="Calibri" w:hAnsi="Calibri" w:cs="Calibri"/>
          <w:sz w:val="24"/>
          <w:szCs w:val="24"/>
        </w:rPr>
        <w:t xml:space="preserve"> issue </w:t>
      </w:r>
      <w:r w:rsidR="00067A3D">
        <w:rPr>
          <w:rFonts w:ascii="Calibri" w:hAnsi="Calibri" w:cs="Calibri"/>
          <w:sz w:val="24"/>
          <w:szCs w:val="24"/>
        </w:rPr>
        <w:t>related to Christian theology</w:t>
      </w:r>
      <w:r w:rsidRPr="00067A3D">
        <w:rPr>
          <w:rFonts w:ascii="Calibri" w:hAnsi="Calibri" w:cs="Calibri"/>
          <w:sz w:val="24"/>
          <w:szCs w:val="24"/>
        </w:rPr>
        <w:t>.</w:t>
      </w:r>
    </w:p>
    <w:p w14:paraId="64B65B18" w14:textId="77777777" w:rsidR="00363D14" w:rsidRPr="00067A3D" w:rsidRDefault="00363D14">
      <w:pPr>
        <w:pStyle w:val="Default"/>
        <w:rPr>
          <w:rFonts w:ascii="Calibri" w:eastAsia="Times New Roman" w:hAnsi="Calibri" w:cs="Calibri"/>
          <w:sz w:val="24"/>
          <w:szCs w:val="24"/>
        </w:rPr>
      </w:pPr>
    </w:p>
    <w:p w14:paraId="42D195CA" w14:textId="77777777" w:rsidR="00363D14" w:rsidRPr="00067A3D" w:rsidRDefault="0045436D">
      <w:pPr>
        <w:pStyle w:val="Default"/>
        <w:rPr>
          <w:rFonts w:ascii="Calibri" w:eastAsia="Times New Roman" w:hAnsi="Calibri" w:cs="Calibri"/>
          <w:sz w:val="24"/>
          <w:szCs w:val="24"/>
          <w:u w:val="single"/>
        </w:rPr>
      </w:pPr>
      <w:r w:rsidRPr="00067A3D">
        <w:rPr>
          <w:rFonts w:ascii="Calibri" w:hAnsi="Calibri" w:cs="Calibri"/>
          <w:sz w:val="24"/>
          <w:szCs w:val="24"/>
          <w:u w:val="single"/>
        </w:rPr>
        <w:t>Reading policy</w:t>
      </w:r>
    </w:p>
    <w:p w14:paraId="7D6C39B3" w14:textId="77777777" w:rsidR="00363D14" w:rsidRPr="00067A3D" w:rsidRDefault="0045436D">
      <w:pPr>
        <w:pStyle w:val="Default"/>
        <w:rPr>
          <w:rFonts w:ascii="Calibri" w:eastAsia="Times New Roman" w:hAnsi="Calibri" w:cs="Calibri"/>
          <w:sz w:val="24"/>
          <w:szCs w:val="24"/>
        </w:rPr>
      </w:pPr>
      <w:r w:rsidRPr="00067A3D">
        <w:rPr>
          <w:rFonts w:ascii="Calibri" w:hAnsi="Calibri" w:cs="Calibri"/>
          <w:sz w:val="24"/>
          <w:szCs w:val="24"/>
        </w:rPr>
        <w:t xml:space="preserve">Students should have read the material for each class by the day of that class.  To encourage this, if necessary, there will be pop quizzes on the reading, before the day’s lecture: the number to be determined by the instructor’s sense of students’ preparedness.  </w:t>
      </w:r>
    </w:p>
    <w:p w14:paraId="3BEE87A1" w14:textId="77777777" w:rsidR="00363D14" w:rsidRPr="00067A3D" w:rsidRDefault="00363D14">
      <w:pPr>
        <w:pStyle w:val="Default"/>
        <w:rPr>
          <w:rFonts w:ascii="Calibri" w:eastAsia="Times New Roman" w:hAnsi="Calibri" w:cs="Calibri"/>
          <w:sz w:val="24"/>
          <w:szCs w:val="24"/>
        </w:rPr>
      </w:pPr>
    </w:p>
    <w:p w14:paraId="48D61237" w14:textId="77777777" w:rsidR="00363D14" w:rsidRPr="00067A3D" w:rsidRDefault="0045436D">
      <w:pPr>
        <w:pStyle w:val="Default"/>
        <w:rPr>
          <w:rFonts w:ascii="Calibri" w:eastAsia="Times New Roman" w:hAnsi="Calibri" w:cs="Calibri"/>
          <w:sz w:val="24"/>
          <w:szCs w:val="24"/>
          <w:u w:val="single"/>
        </w:rPr>
      </w:pPr>
      <w:r w:rsidRPr="00067A3D">
        <w:rPr>
          <w:rFonts w:ascii="Calibri" w:hAnsi="Calibri" w:cs="Calibri"/>
          <w:sz w:val="24"/>
          <w:szCs w:val="24"/>
          <w:u w:val="single"/>
        </w:rPr>
        <w:t>Tech policy</w:t>
      </w:r>
    </w:p>
    <w:p w14:paraId="5785A2F1" w14:textId="77777777" w:rsidR="00363D14" w:rsidRPr="00067A3D" w:rsidRDefault="0045436D">
      <w:pPr>
        <w:pStyle w:val="Default"/>
        <w:rPr>
          <w:rFonts w:ascii="Calibri" w:eastAsia="Times New Roman" w:hAnsi="Calibri" w:cs="Calibri"/>
          <w:sz w:val="24"/>
          <w:szCs w:val="24"/>
        </w:rPr>
      </w:pPr>
      <w:r w:rsidRPr="00067A3D">
        <w:rPr>
          <w:rFonts w:ascii="Calibri" w:hAnsi="Calibri" w:cs="Calibri"/>
          <w:sz w:val="24"/>
          <w:szCs w:val="24"/>
        </w:rPr>
        <w:lastRenderedPageBreak/>
        <w:t xml:space="preserve">Laptops, tablets etc. are weapons of mass distraction.  Distracted students learn little. I want you to learn much.  Therefore: no tech.  No electronic devices are allowed for note-taking, save by special permission.  Phones are to be turned off and stowed.  Each time I see you looking at a phone, 3 points will be deducted from your next exam.  </w:t>
      </w:r>
    </w:p>
    <w:p w14:paraId="3CC8E506" w14:textId="77777777" w:rsidR="00363D14" w:rsidRPr="00067A3D" w:rsidRDefault="00363D14">
      <w:pPr>
        <w:pStyle w:val="Default"/>
        <w:rPr>
          <w:rFonts w:ascii="Calibri" w:eastAsia="Times New Roman" w:hAnsi="Calibri" w:cs="Calibri"/>
          <w:sz w:val="24"/>
          <w:szCs w:val="24"/>
        </w:rPr>
      </w:pPr>
    </w:p>
    <w:p w14:paraId="0206D91F" w14:textId="77777777" w:rsidR="00363D14" w:rsidRPr="00067A3D" w:rsidRDefault="0045436D">
      <w:pPr>
        <w:pStyle w:val="Default"/>
        <w:rPr>
          <w:rFonts w:ascii="Calibri" w:eastAsia="Times New Roman" w:hAnsi="Calibri" w:cs="Calibri"/>
          <w:sz w:val="24"/>
          <w:szCs w:val="24"/>
          <w:u w:val="single"/>
        </w:rPr>
      </w:pPr>
      <w:r w:rsidRPr="00067A3D">
        <w:rPr>
          <w:rFonts w:ascii="Calibri" w:hAnsi="Calibri" w:cs="Calibri"/>
          <w:sz w:val="24"/>
          <w:szCs w:val="24"/>
          <w:u w:val="single"/>
        </w:rPr>
        <w:t>Civility policy</w:t>
      </w:r>
    </w:p>
    <w:p w14:paraId="5BC427BE" w14:textId="77777777" w:rsidR="00363D14" w:rsidRPr="00067A3D" w:rsidRDefault="0045436D">
      <w:pPr>
        <w:pStyle w:val="Default"/>
        <w:rPr>
          <w:rFonts w:ascii="Calibri" w:eastAsia="Times New Roman" w:hAnsi="Calibri" w:cs="Calibri"/>
          <w:sz w:val="24"/>
          <w:szCs w:val="24"/>
        </w:rPr>
      </w:pPr>
      <w:r w:rsidRPr="00067A3D">
        <w:rPr>
          <w:rFonts w:ascii="Calibri" w:hAnsi="Calibri" w:cs="Calibri"/>
          <w:sz w:val="24"/>
          <w:szCs w:val="24"/>
        </w:rPr>
        <w:t>In discussion, be civil.</w:t>
      </w:r>
    </w:p>
    <w:p w14:paraId="0F3587AF" w14:textId="77777777" w:rsidR="00363D14" w:rsidRPr="00067A3D" w:rsidRDefault="00363D14">
      <w:pPr>
        <w:pStyle w:val="Default"/>
        <w:rPr>
          <w:rFonts w:ascii="Calibri" w:eastAsia="Times New Roman" w:hAnsi="Calibri" w:cs="Calibri"/>
          <w:sz w:val="24"/>
          <w:szCs w:val="24"/>
        </w:rPr>
      </w:pPr>
    </w:p>
    <w:p w14:paraId="13A2FF05" w14:textId="77777777" w:rsidR="00363D14" w:rsidRPr="00067A3D" w:rsidRDefault="0045436D">
      <w:pPr>
        <w:pStyle w:val="Default"/>
        <w:rPr>
          <w:rFonts w:ascii="Calibri" w:eastAsia="Times New Roman" w:hAnsi="Calibri" w:cs="Calibri"/>
          <w:sz w:val="24"/>
          <w:szCs w:val="24"/>
          <w:u w:val="single"/>
        </w:rPr>
      </w:pPr>
      <w:proofErr w:type="spellStart"/>
      <w:r w:rsidRPr="00067A3D">
        <w:rPr>
          <w:rFonts w:ascii="Calibri" w:hAnsi="Calibri" w:cs="Calibri"/>
          <w:sz w:val="24"/>
          <w:szCs w:val="24"/>
          <w:u w:val="single"/>
          <w:lang w:val="fr-FR"/>
        </w:rPr>
        <w:t>Attendance</w:t>
      </w:r>
      <w:proofErr w:type="spellEnd"/>
      <w:r w:rsidRPr="00067A3D">
        <w:rPr>
          <w:rFonts w:ascii="Calibri" w:hAnsi="Calibri" w:cs="Calibri"/>
          <w:sz w:val="24"/>
          <w:szCs w:val="24"/>
          <w:u w:val="single"/>
        </w:rPr>
        <w:t xml:space="preserve"> policy</w:t>
      </w:r>
    </w:p>
    <w:p w14:paraId="6F1E305D" w14:textId="42941728" w:rsidR="00363D14" w:rsidRPr="00067A3D" w:rsidRDefault="0045436D">
      <w:pPr>
        <w:pStyle w:val="Default"/>
        <w:rPr>
          <w:rFonts w:ascii="Calibri" w:eastAsia="Times New Roman" w:hAnsi="Calibri" w:cs="Calibri"/>
          <w:sz w:val="24"/>
          <w:szCs w:val="24"/>
        </w:rPr>
      </w:pPr>
      <w:r w:rsidRPr="00067A3D">
        <w:rPr>
          <w:rFonts w:ascii="Calibri" w:hAnsi="Calibri" w:cs="Calibri"/>
          <w:sz w:val="24"/>
          <w:szCs w:val="24"/>
        </w:rPr>
        <w:t xml:space="preserve">I will take attendance each class.  You may miss 2 </w:t>
      </w:r>
      <w:r w:rsidRPr="00067A3D">
        <w:rPr>
          <w:rFonts w:ascii="Calibri" w:hAnsi="Calibri" w:cs="Calibri"/>
          <w:sz w:val="24"/>
          <w:szCs w:val="24"/>
          <w:lang w:val="it-IT"/>
        </w:rPr>
        <w:t>class</w:t>
      </w:r>
      <w:proofErr w:type="spellStart"/>
      <w:r w:rsidRPr="00067A3D">
        <w:rPr>
          <w:rFonts w:ascii="Calibri" w:hAnsi="Calibri" w:cs="Calibri"/>
          <w:sz w:val="24"/>
          <w:szCs w:val="24"/>
        </w:rPr>
        <w:t>es</w:t>
      </w:r>
      <w:proofErr w:type="spellEnd"/>
      <w:r w:rsidRPr="00067A3D">
        <w:rPr>
          <w:rFonts w:ascii="Calibri" w:hAnsi="Calibri" w:cs="Calibri"/>
          <w:sz w:val="24"/>
          <w:szCs w:val="24"/>
        </w:rPr>
        <w:t xml:space="preserve"> unexcused without penalty.  Further unexcused absences cost 5 points each.  Excused absences will be at my</w:t>
      </w:r>
      <w:r w:rsidRPr="00067A3D">
        <w:rPr>
          <w:rFonts w:ascii="Calibri" w:hAnsi="Calibri" w:cs="Calibri"/>
          <w:sz w:val="24"/>
          <w:szCs w:val="24"/>
          <w:lang w:val="it-IT"/>
        </w:rPr>
        <w:t xml:space="preserve"> discretion</w:t>
      </w:r>
      <w:r w:rsidRPr="00067A3D">
        <w:rPr>
          <w:rFonts w:ascii="Calibri" w:hAnsi="Calibri" w:cs="Calibri"/>
          <w:sz w:val="24"/>
          <w:szCs w:val="24"/>
        </w:rPr>
        <w:t xml:space="preserve">; I will excuse you only if you are absent for a good reason, and it is a good idea to get your reason approved in advance.  Things like medical problems, family emergencies, and religious observances are good reasons. </w:t>
      </w:r>
    </w:p>
    <w:p w14:paraId="74325FE9" w14:textId="77777777" w:rsidR="00363D14" w:rsidRPr="00067A3D" w:rsidRDefault="00363D14">
      <w:pPr>
        <w:pStyle w:val="Default"/>
        <w:rPr>
          <w:rFonts w:ascii="Calibri" w:eastAsia="Times New Roman" w:hAnsi="Calibri" w:cs="Calibri"/>
          <w:sz w:val="24"/>
          <w:szCs w:val="24"/>
        </w:rPr>
      </w:pPr>
    </w:p>
    <w:p w14:paraId="4B965EDC" w14:textId="77777777" w:rsidR="00363D14" w:rsidRPr="00067A3D" w:rsidRDefault="0045436D">
      <w:pPr>
        <w:pStyle w:val="Default"/>
        <w:rPr>
          <w:rFonts w:ascii="Calibri" w:eastAsia="Times New Roman" w:hAnsi="Calibri" w:cs="Calibri"/>
          <w:sz w:val="24"/>
          <w:szCs w:val="24"/>
          <w:u w:val="single"/>
        </w:rPr>
      </w:pPr>
      <w:r w:rsidRPr="00067A3D">
        <w:rPr>
          <w:rFonts w:ascii="Calibri" w:hAnsi="Calibri" w:cs="Calibri"/>
          <w:sz w:val="24"/>
          <w:szCs w:val="24"/>
          <w:u w:val="single"/>
        </w:rPr>
        <w:t>Grade matters</w:t>
      </w:r>
    </w:p>
    <w:p w14:paraId="62C20971" w14:textId="77777777" w:rsidR="00363D14" w:rsidRPr="00067A3D" w:rsidRDefault="0045436D">
      <w:pPr>
        <w:pStyle w:val="Default"/>
        <w:rPr>
          <w:rFonts w:ascii="Calibri" w:eastAsia="Times New Roman" w:hAnsi="Calibri" w:cs="Calibri"/>
          <w:sz w:val="24"/>
          <w:szCs w:val="24"/>
        </w:rPr>
      </w:pPr>
      <w:r w:rsidRPr="00067A3D">
        <w:rPr>
          <w:rFonts w:ascii="Calibri" w:hAnsi="Calibri" w:cs="Calibri"/>
          <w:sz w:val="24"/>
          <w:szCs w:val="24"/>
        </w:rPr>
        <w:t>Midterm 25%</w:t>
      </w:r>
    </w:p>
    <w:p w14:paraId="48F126FE" w14:textId="77777777" w:rsidR="00363D14" w:rsidRPr="00067A3D" w:rsidRDefault="0045436D">
      <w:pPr>
        <w:pStyle w:val="Default"/>
        <w:rPr>
          <w:rFonts w:ascii="Calibri" w:eastAsia="Times New Roman" w:hAnsi="Calibri" w:cs="Calibri"/>
          <w:sz w:val="24"/>
          <w:szCs w:val="24"/>
        </w:rPr>
      </w:pPr>
      <w:proofErr w:type="gramStart"/>
      <w:r w:rsidRPr="00067A3D">
        <w:rPr>
          <w:rFonts w:ascii="Calibri" w:hAnsi="Calibri" w:cs="Calibri"/>
          <w:sz w:val="24"/>
          <w:szCs w:val="24"/>
        </w:rPr>
        <w:t>Final  (</w:t>
      </w:r>
      <w:proofErr w:type="gramEnd"/>
      <w:r w:rsidRPr="00067A3D">
        <w:rPr>
          <w:rFonts w:ascii="Calibri" w:hAnsi="Calibri" w:cs="Calibri"/>
          <w:sz w:val="24"/>
          <w:szCs w:val="24"/>
        </w:rPr>
        <w:t>comprehensive): 50%</w:t>
      </w:r>
    </w:p>
    <w:p w14:paraId="6671AA2C" w14:textId="77777777" w:rsidR="00363D14" w:rsidRPr="00067A3D" w:rsidRDefault="0045436D">
      <w:pPr>
        <w:pStyle w:val="Default"/>
        <w:rPr>
          <w:rFonts w:ascii="Calibri" w:eastAsia="Times New Roman" w:hAnsi="Calibri" w:cs="Calibri"/>
          <w:sz w:val="24"/>
          <w:szCs w:val="24"/>
        </w:rPr>
      </w:pPr>
      <w:proofErr w:type="gramStart"/>
      <w:r w:rsidRPr="00067A3D">
        <w:rPr>
          <w:rFonts w:ascii="Calibri" w:hAnsi="Calibri" w:cs="Calibri"/>
          <w:sz w:val="24"/>
          <w:szCs w:val="24"/>
        </w:rPr>
        <w:t>Paper  25</w:t>
      </w:r>
      <w:proofErr w:type="gramEnd"/>
      <w:r w:rsidRPr="00067A3D">
        <w:rPr>
          <w:rFonts w:ascii="Calibri" w:hAnsi="Calibri" w:cs="Calibri"/>
          <w:sz w:val="24"/>
          <w:szCs w:val="24"/>
        </w:rPr>
        <w:t>%</w:t>
      </w:r>
    </w:p>
    <w:p w14:paraId="319A5A43" w14:textId="50C4A363" w:rsidR="00363D14" w:rsidRPr="00067A3D" w:rsidRDefault="0045436D">
      <w:pPr>
        <w:pStyle w:val="Default"/>
        <w:rPr>
          <w:rFonts w:ascii="Calibri" w:eastAsia="Times New Roman" w:hAnsi="Calibri" w:cs="Calibri"/>
          <w:sz w:val="24"/>
          <w:szCs w:val="24"/>
        </w:rPr>
      </w:pPr>
      <w:r w:rsidRPr="00067A3D">
        <w:rPr>
          <w:rFonts w:ascii="Calibri" w:hAnsi="Calibri" w:cs="Calibri"/>
          <w:sz w:val="24"/>
          <w:szCs w:val="24"/>
        </w:rPr>
        <w:t xml:space="preserve">These percentages may be adjusted in light of the number and length of pop quizzes, if there are any.  Exams will be by essay.  Papers will be ten pages long, University of Chicago style manual style, and due </w:t>
      </w:r>
      <w:r w:rsidR="00EF630D">
        <w:rPr>
          <w:rFonts w:ascii="Calibri" w:hAnsi="Calibri" w:cs="Calibri"/>
          <w:sz w:val="24"/>
          <w:szCs w:val="24"/>
        </w:rPr>
        <w:t>Dec. 4</w:t>
      </w:r>
      <w:r w:rsidRPr="00067A3D">
        <w:rPr>
          <w:rFonts w:ascii="Calibri" w:hAnsi="Calibri" w:cs="Calibri"/>
          <w:sz w:val="24"/>
          <w:szCs w:val="24"/>
        </w:rPr>
        <w:t xml:space="preserve">.  </w:t>
      </w:r>
      <w:r w:rsidR="00EF630D">
        <w:rPr>
          <w:rFonts w:ascii="Calibri" w:hAnsi="Calibri" w:cs="Calibri"/>
          <w:sz w:val="24"/>
          <w:szCs w:val="24"/>
        </w:rPr>
        <w:t>You will need my approval for your topic</w:t>
      </w:r>
      <w:r w:rsidRPr="00067A3D">
        <w:rPr>
          <w:rFonts w:ascii="Calibri" w:hAnsi="Calibri" w:cs="Calibri"/>
          <w:sz w:val="24"/>
          <w:szCs w:val="24"/>
        </w:rPr>
        <w:t xml:space="preserve">; </w:t>
      </w:r>
      <w:r w:rsidR="00EF630D">
        <w:rPr>
          <w:rFonts w:ascii="Calibri" w:hAnsi="Calibri" w:cs="Calibri"/>
          <w:sz w:val="24"/>
          <w:szCs w:val="24"/>
        </w:rPr>
        <w:t>please</w:t>
      </w:r>
      <w:r w:rsidRPr="00067A3D">
        <w:rPr>
          <w:rFonts w:ascii="Calibri" w:hAnsi="Calibri" w:cs="Calibri"/>
          <w:sz w:val="24"/>
          <w:szCs w:val="24"/>
        </w:rPr>
        <w:t xml:space="preserve"> consult me for help in picking these and bibliographic steers.  Papers must provide analysis and evaluation, not just exposition.  Students with disabilities requiring accommodation must follow University procedures as at </w:t>
      </w:r>
      <w:hyperlink r:id="rId7" w:history="1">
        <w:r w:rsidRPr="00067A3D">
          <w:rPr>
            <w:rStyle w:val="Hyperlink0"/>
            <w:rFonts w:ascii="Calibri" w:hAnsi="Calibri" w:cs="Calibri"/>
            <w:sz w:val="24"/>
            <w:szCs w:val="24"/>
          </w:rPr>
          <w:t>https://ods.rutgers.edu/students/registration-form</w:t>
        </w:r>
      </w:hyperlink>
      <w:r w:rsidRPr="00067A3D">
        <w:rPr>
          <w:rFonts w:ascii="Calibri" w:hAnsi="Calibri" w:cs="Calibri"/>
          <w:sz w:val="24"/>
          <w:szCs w:val="24"/>
        </w:rPr>
        <w:t xml:space="preserve">.  Final exam will be as listed in </w:t>
      </w:r>
      <w:hyperlink r:id="rId8" w:history="1">
        <w:r w:rsidRPr="00067A3D">
          <w:rPr>
            <w:rStyle w:val="Hyperlink0"/>
            <w:rFonts w:ascii="Calibri" w:hAnsi="Calibri" w:cs="Calibri"/>
            <w:sz w:val="24"/>
            <w:szCs w:val="24"/>
          </w:rPr>
          <w:t>http://finalexams.rutgers.edu</w:t>
        </w:r>
      </w:hyperlink>
      <w:r w:rsidRPr="00067A3D">
        <w:rPr>
          <w:rFonts w:ascii="Calibri" w:hAnsi="Calibri" w:cs="Calibri"/>
          <w:sz w:val="24"/>
          <w:szCs w:val="24"/>
        </w:rPr>
        <w:t>.  Midterm date may be adjusted in light of religious holidays.</w:t>
      </w:r>
    </w:p>
    <w:p w14:paraId="098594FC" w14:textId="77777777" w:rsidR="00363D14" w:rsidRPr="00067A3D" w:rsidRDefault="00363D14">
      <w:pPr>
        <w:pStyle w:val="Default"/>
        <w:rPr>
          <w:rFonts w:ascii="Calibri" w:eastAsia="Times New Roman" w:hAnsi="Calibri" w:cs="Calibri"/>
          <w:sz w:val="24"/>
          <w:szCs w:val="24"/>
        </w:rPr>
      </w:pPr>
    </w:p>
    <w:p w14:paraId="64B13673" w14:textId="77777777" w:rsidR="00363D14" w:rsidRPr="00067A3D" w:rsidRDefault="0045436D">
      <w:pPr>
        <w:pStyle w:val="Default"/>
        <w:rPr>
          <w:rFonts w:ascii="Calibri" w:eastAsia="Times New Roman" w:hAnsi="Calibri" w:cs="Calibri"/>
          <w:sz w:val="24"/>
          <w:szCs w:val="24"/>
        </w:rPr>
      </w:pPr>
      <w:r w:rsidRPr="00067A3D">
        <w:rPr>
          <w:rFonts w:ascii="Calibri" w:hAnsi="Calibri" w:cs="Calibri"/>
          <w:sz w:val="24"/>
          <w:szCs w:val="24"/>
        </w:rPr>
        <w:t>Grading scale:</w:t>
      </w:r>
    </w:p>
    <w:p w14:paraId="7D82CEBD" w14:textId="77777777" w:rsidR="00363D14" w:rsidRPr="00067A3D" w:rsidRDefault="0045436D">
      <w:pPr>
        <w:pStyle w:val="Default"/>
        <w:rPr>
          <w:rFonts w:ascii="Calibri" w:eastAsia="Times New Roman" w:hAnsi="Calibri" w:cs="Calibri"/>
          <w:sz w:val="24"/>
          <w:szCs w:val="24"/>
        </w:rPr>
      </w:pPr>
      <w:r w:rsidRPr="00067A3D">
        <w:rPr>
          <w:rFonts w:ascii="Calibri" w:hAnsi="Calibri" w:cs="Calibri"/>
          <w:sz w:val="24"/>
          <w:szCs w:val="24"/>
        </w:rPr>
        <w:t>90s A-grades.  For excellent work only.</w:t>
      </w:r>
    </w:p>
    <w:p w14:paraId="1E421742" w14:textId="77777777" w:rsidR="00363D14" w:rsidRPr="00067A3D" w:rsidRDefault="0045436D">
      <w:pPr>
        <w:pStyle w:val="Default"/>
        <w:rPr>
          <w:rFonts w:ascii="Calibri" w:eastAsia="Times New Roman" w:hAnsi="Calibri" w:cs="Calibri"/>
          <w:sz w:val="24"/>
          <w:szCs w:val="24"/>
        </w:rPr>
      </w:pPr>
      <w:r w:rsidRPr="00067A3D">
        <w:rPr>
          <w:rFonts w:ascii="Calibri" w:hAnsi="Calibri" w:cs="Calibri"/>
          <w:sz w:val="24"/>
          <w:szCs w:val="24"/>
        </w:rPr>
        <w:t>80s B-grades.  For work better than expected.</w:t>
      </w:r>
    </w:p>
    <w:p w14:paraId="6882F659" w14:textId="77777777" w:rsidR="00363D14" w:rsidRPr="00067A3D" w:rsidRDefault="0045436D">
      <w:pPr>
        <w:pStyle w:val="Default"/>
        <w:rPr>
          <w:rFonts w:ascii="Calibri" w:eastAsia="Times New Roman" w:hAnsi="Calibri" w:cs="Calibri"/>
          <w:sz w:val="24"/>
          <w:szCs w:val="24"/>
        </w:rPr>
      </w:pPr>
      <w:r w:rsidRPr="00067A3D">
        <w:rPr>
          <w:rFonts w:ascii="Calibri" w:hAnsi="Calibri" w:cs="Calibri"/>
          <w:sz w:val="24"/>
          <w:szCs w:val="24"/>
        </w:rPr>
        <w:t>70s C-grades.  For work just meeting expectations for students at this level.</w:t>
      </w:r>
    </w:p>
    <w:p w14:paraId="03319717" w14:textId="77777777" w:rsidR="00363D14" w:rsidRPr="00067A3D" w:rsidRDefault="0045436D">
      <w:pPr>
        <w:pStyle w:val="Default"/>
        <w:rPr>
          <w:rFonts w:ascii="Calibri" w:eastAsia="Times New Roman" w:hAnsi="Calibri" w:cs="Calibri"/>
          <w:sz w:val="24"/>
          <w:szCs w:val="24"/>
        </w:rPr>
      </w:pPr>
      <w:r w:rsidRPr="00067A3D">
        <w:rPr>
          <w:rFonts w:ascii="Calibri" w:hAnsi="Calibri" w:cs="Calibri"/>
          <w:sz w:val="24"/>
          <w:szCs w:val="24"/>
        </w:rPr>
        <w:t>60s D-grades.  For barely passing work.</w:t>
      </w:r>
    </w:p>
    <w:p w14:paraId="207E1045" w14:textId="77777777" w:rsidR="00363D14" w:rsidRPr="00067A3D" w:rsidRDefault="0045436D">
      <w:pPr>
        <w:pStyle w:val="Body"/>
        <w:ind w:firstLine="0"/>
        <w:rPr>
          <w:rFonts w:ascii="Calibri" w:hAnsi="Calibri" w:cs="Calibri"/>
        </w:rPr>
      </w:pPr>
      <w:r w:rsidRPr="00067A3D">
        <w:rPr>
          <w:rFonts w:ascii="Calibri" w:hAnsi="Calibri" w:cs="Calibri"/>
        </w:rPr>
        <w:tab/>
      </w:r>
      <w:r w:rsidRPr="00067A3D">
        <w:rPr>
          <w:rFonts w:ascii="Calibri" w:hAnsi="Calibri" w:cs="Calibri"/>
        </w:rPr>
        <w:tab/>
      </w:r>
      <w:r w:rsidRPr="00067A3D">
        <w:rPr>
          <w:rFonts w:ascii="Calibri" w:hAnsi="Calibri" w:cs="Calibri"/>
        </w:rPr>
        <w:tab/>
      </w:r>
      <w:r w:rsidRPr="00067A3D">
        <w:rPr>
          <w:rFonts w:ascii="Calibri" w:hAnsi="Calibri" w:cs="Calibri"/>
        </w:rPr>
        <w:tab/>
      </w:r>
      <w:r w:rsidRPr="00067A3D">
        <w:rPr>
          <w:rFonts w:ascii="Calibri" w:hAnsi="Calibri" w:cs="Calibri"/>
        </w:rPr>
        <w:tab/>
      </w:r>
      <w:r w:rsidRPr="00067A3D">
        <w:rPr>
          <w:rFonts w:ascii="Calibri" w:hAnsi="Calibri" w:cs="Calibri"/>
        </w:rPr>
        <w:tab/>
      </w:r>
      <w:r w:rsidRPr="00067A3D">
        <w:rPr>
          <w:rFonts w:ascii="Calibri" w:hAnsi="Calibri" w:cs="Calibri"/>
        </w:rPr>
        <w:tab/>
      </w:r>
      <w:r w:rsidRPr="00067A3D">
        <w:rPr>
          <w:rFonts w:ascii="Calibri" w:hAnsi="Calibri" w:cs="Calibri"/>
        </w:rPr>
        <w:tab/>
      </w:r>
    </w:p>
    <w:p w14:paraId="1F42E26A" w14:textId="251DE9D6" w:rsidR="00363D14" w:rsidRDefault="0045436D">
      <w:pPr>
        <w:pStyle w:val="Body"/>
        <w:ind w:firstLine="0"/>
        <w:rPr>
          <w:rFonts w:ascii="Calibri" w:hAnsi="Calibri" w:cs="Calibri"/>
        </w:rPr>
      </w:pPr>
      <w:r w:rsidRPr="00067A3D">
        <w:rPr>
          <w:rFonts w:ascii="Calibri" w:hAnsi="Calibri" w:cs="Calibri"/>
        </w:rPr>
        <w:t xml:space="preserve">Sept. 4- </w:t>
      </w:r>
      <w:r w:rsidR="00067A3D">
        <w:rPr>
          <w:rFonts w:ascii="Calibri" w:hAnsi="Calibri" w:cs="Calibri"/>
        </w:rPr>
        <w:t>course i</w:t>
      </w:r>
      <w:r w:rsidRPr="00067A3D">
        <w:rPr>
          <w:rFonts w:ascii="Calibri" w:hAnsi="Calibri" w:cs="Calibri"/>
        </w:rPr>
        <w:t xml:space="preserve">ntroduction; </w:t>
      </w:r>
      <w:r w:rsidR="00067A3D">
        <w:rPr>
          <w:rFonts w:ascii="Calibri" w:hAnsi="Calibri" w:cs="Calibri"/>
        </w:rPr>
        <w:t xml:space="preserve">introduction to the </w:t>
      </w:r>
      <w:r w:rsidR="0042388A">
        <w:rPr>
          <w:rFonts w:ascii="Calibri" w:hAnsi="Calibri" w:cs="Calibri"/>
        </w:rPr>
        <w:t>concept of sin</w:t>
      </w:r>
    </w:p>
    <w:p w14:paraId="07A087BE" w14:textId="34844510" w:rsidR="009025F1" w:rsidRDefault="009025F1">
      <w:pPr>
        <w:pStyle w:val="Body"/>
        <w:ind w:firstLine="0"/>
        <w:rPr>
          <w:rFonts w:ascii="Calibri" w:hAnsi="Calibri" w:cs="Calibri"/>
        </w:rPr>
      </w:pPr>
    </w:p>
    <w:p w14:paraId="515A43C3" w14:textId="1D302281" w:rsidR="009025F1" w:rsidRPr="00FB4D6C" w:rsidRDefault="009025F1">
      <w:pPr>
        <w:pStyle w:val="Body"/>
        <w:ind w:firstLine="0"/>
        <w:rPr>
          <w:rFonts w:ascii="Calibri" w:hAnsi="Calibri" w:cs="Calibri"/>
          <w:b/>
          <w:u w:val="single"/>
        </w:rPr>
      </w:pPr>
      <w:r w:rsidRPr="00FB4D6C">
        <w:rPr>
          <w:rFonts w:ascii="Calibri" w:hAnsi="Calibri" w:cs="Calibri"/>
          <w:b/>
          <w:u w:val="single"/>
        </w:rPr>
        <w:t>I. What is sin?</w:t>
      </w:r>
    </w:p>
    <w:p w14:paraId="63F4C197" w14:textId="77777777" w:rsidR="00363D14" w:rsidRPr="00067A3D" w:rsidRDefault="00363D14">
      <w:pPr>
        <w:pStyle w:val="Body"/>
        <w:ind w:firstLine="0"/>
        <w:rPr>
          <w:rFonts w:ascii="Calibri" w:hAnsi="Calibri" w:cs="Calibri"/>
        </w:rPr>
      </w:pPr>
    </w:p>
    <w:p w14:paraId="3FB3A9D4" w14:textId="7AA3F9C1" w:rsidR="00363D14" w:rsidRPr="00067A3D" w:rsidRDefault="0045436D">
      <w:pPr>
        <w:pStyle w:val="Body"/>
        <w:ind w:firstLine="0"/>
        <w:rPr>
          <w:rFonts w:ascii="Calibri" w:hAnsi="Calibri" w:cs="Calibri"/>
        </w:rPr>
      </w:pPr>
      <w:r w:rsidRPr="00067A3D">
        <w:rPr>
          <w:rFonts w:ascii="Calibri" w:hAnsi="Calibri" w:cs="Calibri"/>
        </w:rPr>
        <w:t xml:space="preserve">Sept. 6- </w:t>
      </w:r>
      <w:r w:rsidR="009025F1">
        <w:rPr>
          <w:rFonts w:ascii="Calibri" w:hAnsi="Calibri" w:cs="Calibri"/>
        </w:rPr>
        <w:t>Marilyn Adams, “Sin as Uncleanness,” in Crisp.</w:t>
      </w:r>
    </w:p>
    <w:p w14:paraId="6A86FA09" w14:textId="77777777" w:rsidR="00363D14" w:rsidRPr="00067A3D" w:rsidRDefault="00363D14">
      <w:pPr>
        <w:pStyle w:val="Body"/>
        <w:ind w:firstLine="0"/>
        <w:rPr>
          <w:rFonts w:ascii="Calibri" w:hAnsi="Calibri" w:cs="Calibri"/>
        </w:rPr>
      </w:pPr>
    </w:p>
    <w:p w14:paraId="57332B2C" w14:textId="62C7C487" w:rsidR="00363D14" w:rsidRPr="00067A3D" w:rsidRDefault="0045436D">
      <w:pPr>
        <w:pStyle w:val="Body"/>
        <w:ind w:firstLine="0"/>
        <w:rPr>
          <w:rFonts w:ascii="Calibri" w:hAnsi="Calibri" w:cs="Calibri"/>
        </w:rPr>
      </w:pPr>
      <w:r w:rsidRPr="00067A3D">
        <w:rPr>
          <w:rFonts w:ascii="Calibri" w:hAnsi="Calibri" w:cs="Calibri"/>
        </w:rPr>
        <w:t xml:space="preserve">Sept. </w:t>
      </w:r>
      <w:r w:rsidR="009025F1">
        <w:rPr>
          <w:rFonts w:ascii="Calibri" w:hAnsi="Calibri" w:cs="Calibri"/>
        </w:rPr>
        <w:t>11- Basil Mitchell, “How is the Concept of Sin Related to the Concept of Moral Wrongdoing</w:t>
      </w:r>
      <w:proofErr w:type="gramStart"/>
      <w:r w:rsidR="009025F1">
        <w:rPr>
          <w:rFonts w:ascii="Calibri" w:hAnsi="Calibri" w:cs="Calibri"/>
        </w:rPr>
        <w:t>?,</w:t>
      </w:r>
      <w:proofErr w:type="gramEnd"/>
      <w:r w:rsidR="009025F1">
        <w:rPr>
          <w:rFonts w:ascii="Calibri" w:hAnsi="Calibri" w:cs="Calibri"/>
        </w:rPr>
        <w:t>” library online</w:t>
      </w:r>
    </w:p>
    <w:p w14:paraId="610C1325" w14:textId="77777777" w:rsidR="00363D14" w:rsidRPr="00067A3D" w:rsidRDefault="00363D14">
      <w:pPr>
        <w:pStyle w:val="Body"/>
        <w:ind w:firstLine="0"/>
        <w:rPr>
          <w:rFonts w:ascii="Calibri" w:hAnsi="Calibri" w:cs="Calibri"/>
        </w:rPr>
      </w:pPr>
    </w:p>
    <w:p w14:paraId="25E8B594" w14:textId="4FE4D618" w:rsidR="009025F1" w:rsidRPr="00FB4D6C" w:rsidRDefault="009025F1">
      <w:pPr>
        <w:pStyle w:val="Body"/>
        <w:ind w:firstLine="0"/>
        <w:rPr>
          <w:rFonts w:ascii="Calibri" w:hAnsi="Calibri" w:cs="Calibri"/>
          <w:b/>
          <w:u w:val="single"/>
        </w:rPr>
      </w:pPr>
      <w:r w:rsidRPr="00FB4D6C">
        <w:rPr>
          <w:rFonts w:ascii="Calibri" w:hAnsi="Calibri" w:cs="Calibri"/>
          <w:b/>
          <w:u w:val="single"/>
        </w:rPr>
        <w:lastRenderedPageBreak/>
        <w:t>II. The Doctrine of the Fall</w:t>
      </w:r>
    </w:p>
    <w:p w14:paraId="3610E260" w14:textId="77777777" w:rsidR="009025F1" w:rsidRDefault="009025F1">
      <w:pPr>
        <w:pStyle w:val="Body"/>
        <w:ind w:firstLine="0"/>
        <w:rPr>
          <w:rFonts w:ascii="Calibri" w:hAnsi="Calibri" w:cs="Calibri"/>
        </w:rPr>
      </w:pPr>
    </w:p>
    <w:p w14:paraId="27475C51" w14:textId="06703D62" w:rsidR="00363D14" w:rsidRDefault="0045436D">
      <w:pPr>
        <w:pStyle w:val="Body"/>
        <w:ind w:firstLine="0"/>
        <w:rPr>
          <w:rFonts w:ascii="Helvetica" w:hAnsi="Helvetica" w:cs="Helvetica"/>
          <w:sz w:val="22"/>
          <w:szCs w:val="22"/>
        </w:rPr>
      </w:pPr>
      <w:r w:rsidRPr="00067A3D">
        <w:rPr>
          <w:rFonts w:ascii="Calibri" w:hAnsi="Calibri" w:cs="Calibri"/>
        </w:rPr>
        <w:t xml:space="preserve">Sept. 13- </w:t>
      </w:r>
      <w:r w:rsidR="009025F1">
        <w:rPr>
          <w:rFonts w:ascii="Calibri" w:hAnsi="Calibri" w:cs="Calibri"/>
        </w:rPr>
        <w:t xml:space="preserve">Hud Hudson, </w:t>
      </w:r>
      <w:r w:rsidR="009025F1">
        <w:rPr>
          <w:rFonts w:ascii="Calibri" w:hAnsi="Calibri" w:cs="Calibri"/>
          <w:u w:val="single"/>
        </w:rPr>
        <w:t xml:space="preserve">The Fall and </w:t>
      </w:r>
      <w:proofErr w:type="spellStart"/>
      <w:r w:rsidR="009025F1">
        <w:rPr>
          <w:rFonts w:ascii="Calibri" w:hAnsi="Calibri" w:cs="Calibri"/>
          <w:u w:val="single"/>
        </w:rPr>
        <w:t>Hypertime</w:t>
      </w:r>
      <w:proofErr w:type="spellEnd"/>
      <w:r w:rsidR="009025F1">
        <w:rPr>
          <w:rFonts w:ascii="Calibri" w:hAnsi="Calibri" w:cs="Calibri"/>
        </w:rPr>
        <w:t xml:space="preserve"> (chapters, Sakai); </w:t>
      </w:r>
      <w:r w:rsidR="00FB4D6C">
        <w:rPr>
          <w:rFonts w:ascii="Calibri" w:hAnsi="Calibri" w:cs="Calibri"/>
        </w:rPr>
        <w:t xml:space="preserve">Martin </w:t>
      </w:r>
      <w:proofErr w:type="spellStart"/>
      <w:r w:rsidR="00FB4D6C">
        <w:rPr>
          <w:rFonts w:ascii="Calibri" w:hAnsi="Calibri" w:cs="Calibri"/>
        </w:rPr>
        <w:t>Lembke</w:t>
      </w:r>
      <w:proofErr w:type="spellEnd"/>
      <w:r w:rsidR="00FB4D6C">
        <w:rPr>
          <w:rFonts w:ascii="Calibri" w:hAnsi="Calibri" w:cs="Calibri"/>
        </w:rPr>
        <w:t>, “</w:t>
      </w:r>
      <w:r w:rsidR="00FB4D6C">
        <w:rPr>
          <w:rFonts w:ascii="Helvetica" w:hAnsi="Helvetica" w:cs="Helvetica"/>
          <w:sz w:val="22"/>
          <w:szCs w:val="22"/>
        </w:rPr>
        <w:t>An Evolutionary Adaptation of the Fall” (Sakai)</w:t>
      </w:r>
    </w:p>
    <w:p w14:paraId="1AEF9213" w14:textId="73C3A297" w:rsidR="00FB4D6C" w:rsidRDefault="00FB4D6C">
      <w:pPr>
        <w:pStyle w:val="Body"/>
        <w:ind w:firstLine="0"/>
        <w:rPr>
          <w:rFonts w:ascii="Calibri" w:hAnsi="Calibri" w:cs="Calibri"/>
          <w:lang w:val="it-IT"/>
        </w:rPr>
      </w:pPr>
    </w:p>
    <w:p w14:paraId="334163D5" w14:textId="505557F5" w:rsidR="00FB4D6C" w:rsidRPr="00FB4D6C" w:rsidRDefault="00FB4D6C">
      <w:pPr>
        <w:pStyle w:val="Body"/>
        <w:ind w:firstLine="0"/>
        <w:rPr>
          <w:rFonts w:ascii="Calibri" w:hAnsi="Calibri" w:cs="Calibri"/>
          <w:b/>
          <w:u w:val="single"/>
          <w:lang w:val="it-IT"/>
        </w:rPr>
      </w:pPr>
      <w:r w:rsidRPr="00FB4D6C">
        <w:rPr>
          <w:rFonts w:ascii="Calibri" w:hAnsi="Calibri" w:cs="Calibri"/>
          <w:b/>
          <w:u w:val="single"/>
          <w:lang w:val="it-IT"/>
        </w:rPr>
        <w:t>III. The Doctrine of Original Sin</w:t>
      </w:r>
    </w:p>
    <w:p w14:paraId="7DCA7475" w14:textId="77777777" w:rsidR="00C8418B" w:rsidRPr="00C8418B" w:rsidRDefault="00C8418B">
      <w:pPr>
        <w:pStyle w:val="Body"/>
        <w:ind w:firstLine="0"/>
        <w:rPr>
          <w:rFonts w:ascii="Calibri" w:hAnsi="Calibri" w:cs="Calibri"/>
          <w:lang w:val="it-IT"/>
        </w:rPr>
      </w:pPr>
    </w:p>
    <w:p w14:paraId="77AD5C26" w14:textId="6CD1F396" w:rsidR="00363D14" w:rsidRPr="00067A3D" w:rsidRDefault="0045436D">
      <w:pPr>
        <w:pStyle w:val="Body"/>
        <w:ind w:firstLine="0"/>
        <w:rPr>
          <w:rFonts w:ascii="Calibri" w:hAnsi="Calibri" w:cs="Calibri"/>
        </w:rPr>
      </w:pPr>
      <w:r w:rsidRPr="00067A3D">
        <w:rPr>
          <w:rFonts w:ascii="Calibri" w:hAnsi="Calibri" w:cs="Calibri"/>
        </w:rPr>
        <w:t xml:space="preserve">Sept. 18- </w:t>
      </w:r>
      <w:r w:rsidR="00FB4D6C">
        <w:rPr>
          <w:rFonts w:ascii="Calibri" w:hAnsi="Calibri" w:cs="Calibri"/>
        </w:rPr>
        <w:t xml:space="preserve">Jesse </w:t>
      </w:r>
      <w:proofErr w:type="spellStart"/>
      <w:r w:rsidR="00FB4D6C">
        <w:rPr>
          <w:rFonts w:ascii="Calibri" w:hAnsi="Calibri" w:cs="Calibri"/>
        </w:rPr>
        <w:t>Couenhoven</w:t>
      </w:r>
      <w:proofErr w:type="spellEnd"/>
      <w:r w:rsidR="00FB4D6C">
        <w:rPr>
          <w:rFonts w:ascii="Calibri" w:hAnsi="Calibri" w:cs="Calibri"/>
        </w:rPr>
        <w:t>, “Augustine’s Doctrine of Original Sin” (Sakai)</w:t>
      </w:r>
    </w:p>
    <w:p w14:paraId="50B51E02" w14:textId="77777777" w:rsidR="00363D14" w:rsidRPr="00067A3D" w:rsidRDefault="00363D14">
      <w:pPr>
        <w:pStyle w:val="Body"/>
        <w:ind w:firstLine="0"/>
        <w:rPr>
          <w:rFonts w:ascii="Calibri" w:hAnsi="Calibri" w:cs="Calibri"/>
        </w:rPr>
      </w:pPr>
    </w:p>
    <w:p w14:paraId="4F4D0479" w14:textId="07B72047" w:rsidR="00363D14" w:rsidRPr="00FB4D6C" w:rsidRDefault="0045436D">
      <w:pPr>
        <w:pStyle w:val="Body"/>
        <w:ind w:firstLine="0"/>
        <w:rPr>
          <w:rFonts w:ascii="Calibri" w:hAnsi="Calibri" w:cs="Calibri"/>
        </w:rPr>
      </w:pPr>
      <w:r w:rsidRPr="00067A3D">
        <w:rPr>
          <w:rFonts w:ascii="Calibri" w:hAnsi="Calibri" w:cs="Calibri"/>
        </w:rPr>
        <w:t>Sept. 20</w:t>
      </w:r>
      <w:proofErr w:type="gramStart"/>
      <w:r w:rsidRPr="00067A3D">
        <w:rPr>
          <w:rFonts w:ascii="Calibri" w:hAnsi="Calibri" w:cs="Calibri"/>
        </w:rPr>
        <w:t xml:space="preserve">-  </w:t>
      </w:r>
      <w:r w:rsidR="00FB4D6C">
        <w:rPr>
          <w:rFonts w:ascii="Calibri" w:hAnsi="Calibri" w:cs="Calibri"/>
        </w:rPr>
        <w:t>Anselm</w:t>
      </w:r>
      <w:proofErr w:type="gramEnd"/>
      <w:r w:rsidR="00FB4D6C">
        <w:rPr>
          <w:rFonts w:ascii="Calibri" w:hAnsi="Calibri" w:cs="Calibri"/>
        </w:rPr>
        <w:t xml:space="preserve">, </w:t>
      </w:r>
      <w:r w:rsidR="00FB4D6C">
        <w:rPr>
          <w:rFonts w:ascii="Calibri" w:hAnsi="Calibri" w:cs="Calibri"/>
          <w:u w:val="single"/>
        </w:rPr>
        <w:t>On the Virgin Conception and On Original Sin</w:t>
      </w:r>
      <w:r w:rsidR="00FB4D6C">
        <w:rPr>
          <w:rFonts w:ascii="Calibri" w:hAnsi="Calibri" w:cs="Calibri"/>
        </w:rPr>
        <w:t xml:space="preserve">, </w:t>
      </w:r>
      <w:proofErr w:type="spellStart"/>
      <w:r w:rsidR="00FB4D6C">
        <w:rPr>
          <w:rFonts w:ascii="Calibri" w:hAnsi="Calibri" w:cs="Calibri"/>
        </w:rPr>
        <w:t>chs</w:t>
      </w:r>
      <w:proofErr w:type="spellEnd"/>
      <w:r w:rsidR="00FB4D6C">
        <w:rPr>
          <w:rFonts w:ascii="Calibri" w:hAnsi="Calibri" w:cs="Calibri"/>
        </w:rPr>
        <w:t>. 1, 2, 7, 10, 23, 27 (Sakai)</w:t>
      </w:r>
    </w:p>
    <w:p w14:paraId="58B17650" w14:textId="77777777" w:rsidR="00363D14" w:rsidRPr="00067A3D" w:rsidRDefault="00363D14">
      <w:pPr>
        <w:pStyle w:val="Body"/>
        <w:ind w:firstLine="0"/>
        <w:rPr>
          <w:rFonts w:ascii="Calibri" w:hAnsi="Calibri" w:cs="Calibri"/>
        </w:rPr>
      </w:pPr>
    </w:p>
    <w:p w14:paraId="2B14CB88" w14:textId="0B5F290A" w:rsidR="00363D14" w:rsidRPr="00067A3D" w:rsidRDefault="0045436D">
      <w:pPr>
        <w:pStyle w:val="Body"/>
        <w:ind w:firstLine="0"/>
        <w:rPr>
          <w:rFonts w:ascii="Calibri" w:hAnsi="Calibri" w:cs="Calibri"/>
        </w:rPr>
      </w:pPr>
      <w:r w:rsidRPr="00067A3D">
        <w:rPr>
          <w:rFonts w:ascii="Calibri" w:hAnsi="Calibri" w:cs="Calibri"/>
        </w:rPr>
        <w:t>Sept. 25</w:t>
      </w:r>
      <w:r w:rsidR="00C8418B">
        <w:rPr>
          <w:rFonts w:ascii="Calibri" w:hAnsi="Calibri" w:cs="Calibri"/>
        </w:rPr>
        <w:t xml:space="preserve">- </w:t>
      </w:r>
      <w:r w:rsidR="00FB4D6C">
        <w:rPr>
          <w:rFonts w:ascii="Calibri" w:hAnsi="Calibri" w:cs="Calibri"/>
        </w:rPr>
        <w:t>Aquinas selections (Sakai); Michael Rea, “The Metaphysics of Original Sin” (Sakai)</w:t>
      </w:r>
    </w:p>
    <w:p w14:paraId="57D0EC88" w14:textId="77777777" w:rsidR="00363D14" w:rsidRPr="00067A3D" w:rsidRDefault="00363D14">
      <w:pPr>
        <w:pStyle w:val="Body"/>
        <w:ind w:firstLine="0"/>
        <w:rPr>
          <w:rFonts w:ascii="Calibri" w:hAnsi="Calibri" w:cs="Calibri"/>
        </w:rPr>
      </w:pPr>
    </w:p>
    <w:p w14:paraId="050F0C3B" w14:textId="635A3545" w:rsidR="00363D14" w:rsidRDefault="0045436D">
      <w:pPr>
        <w:pStyle w:val="Body"/>
        <w:ind w:firstLine="0"/>
        <w:rPr>
          <w:rFonts w:ascii="Calibri" w:hAnsi="Calibri" w:cs="Calibri"/>
        </w:rPr>
      </w:pPr>
      <w:r w:rsidRPr="00067A3D">
        <w:rPr>
          <w:rFonts w:ascii="Calibri" w:hAnsi="Calibri" w:cs="Calibri"/>
        </w:rPr>
        <w:t>Sept. 27</w:t>
      </w:r>
      <w:proofErr w:type="gramStart"/>
      <w:r w:rsidRPr="00067A3D">
        <w:rPr>
          <w:rFonts w:ascii="Calibri" w:hAnsi="Calibri" w:cs="Calibri"/>
        </w:rPr>
        <w:t xml:space="preserve">-  </w:t>
      </w:r>
      <w:proofErr w:type="spellStart"/>
      <w:r w:rsidR="00FB4D6C">
        <w:rPr>
          <w:rFonts w:ascii="Calibri" w:hAnsi="Calibri" w:cs="Calibri"/>
        </w:rPr>
        <w:t>Wyma</w:t>
      </w:r>
      <w:proofErr w:type="spellEnd"/>
      <w:proofErr w:type="gramEnd"/>
      <w:r w:rsidR="00FB4D6C">
        <w:rPr>
          <w:rFonts w:ascii="Calibri" w:hAnsi="Calibri" w:cs="Calibri"/>
        </w:rPr>
        <w:t>, “Innocent Sinfulness,” in Crisp.</w:t>
      </w:r>
    </w:p>
    <w:p w14:paraId="16BA78CD" w14:textId="0AB9170F" w:rsidR="00FB4D6C" w:rsidRDefault="00FB4D6C">
      <w:pPr>
        <w:pStyle w:val="Body"/>
        <w:ind w:firstLine="0"/>
        <w:rPr>
          <w:rFonts w:ascii="Calibri" w:hAnsi="Calibri" w:cs="Calibri"/>
        </w:rPr>
      </w:pPr>
    </w:p>
    <w:p w14:paraId="79B651F8" w14:textId="6CF2FE24" w:rsidR="00FB4D6C" w:rsidRPr="00FB4D6C" w:rsidRDefault="00FB4D6C">
      <w:pPr>
        <w:pStyle w:val="Body"/>
        <w:ind w:firstLine="0"/>
        <w:rPr>
          <w:rFonts w:ascii="Calibri" w:hAnsi="Calibri" w:cs="Calibri"/>
          <w:b/>
          <w:u w:val="single"/>
        </w:rPr>
      </w:pPr>
      <w:r w:rsidRPr="00FB4D6C">
        <w:rPr>
          <w:rFonts w:ascii="Calibri" w:hAnsi="Calibri" w:cs="Calibri"/>
          <w:b/>
          <w:u w:val="single"/>
        </w:rPr>
        <w:t>IV.  The Doctrine of Hell</w:t>
      </w:r>
    </w:p>
    <w:p w14:paraId="2D54D959" w14:textId="77777777" w:rsidR="00363D14" w:rsidRPr="00067A3D" w:rsidRDefault="00363D14">
      <w:pPr>
        <w:pStyle w:val="Body"/>
        <w:ind w:firstLine="0"/>
        <w:rPr>
          <w:rFonts w:ascii="Calibri" w:hAnsi="Calibri" w:cs="Calibri"/>
        </w:rPr>
      </w:pPr>
    </w:p>
    <w:p w14:paraId="2B2301BA" w14:textId="0FD4BE18" w:rsidR="00363D14" w:rsidRPr="00067A3D" w:rsidRDefault="0045436D">
      <w:pPr>
        <w:pStyle w:val="Body"/>
        <w:ind w:firstLine="0"/>
        <w:rPr>
          <w:rFonts w:ascii="Calibri" w:hAnsi="Calibri" w:cs="Calibri"/>
        </w:rPr>
      </w:pPr>
      <w:r w:rsidRPr="00067A3D">
        <w:rPr>
          <w:rFonts w:ascii="Calibri" w:hAnsi="Calibri" w:cs="Calibri"/>
        </w:rPr>
        <w:t xml:space="preserve">Oct. 2- </w:t>
      </w:r>
      <w:r w:rsidR="00FB4D6C" w:rsidRPr="00067A3D">
        <w:rPr>
          <w:rFonts w:ascii="Calibri" w:hAnsi="Calibri" w:cs="Calibri"/>
        </w:rPr>
        <w:t>Marilyn Adams, “Hell and the God of Justice”</w:t>
      </w:r>
      <w:r w:rsidR="00FB4D6C">
        <w:rPr>
          <w:rFonts w:ascii="Calibri" w:hAnsi="Calibri" w:cs="Calibri"/>
        </w:rPr>
        <w:t xml:space="preserve"> (library online)</w:t>
      </w:r>
      <w:r w:rsidR="00FB4D6C" w:rsidRPr="00067A3D">
        <w:rPr>
          <w:rFonts w:ascii="Calibri" w:hAnsi="Calibri" w:cs="Calibri"/>
        </w:rPr>
        <w:t xml:space="preserve"> </w:t>
      </w:r>
    </w:p>
    <w:p w14:paraId="7906009A" w14:textId="77777777" w:rsidR="00363D14" w:rsidRPr="00067A3D" w:rsidRDefault="00363D14">
      <w:pPr>
        <w:pStyle w:val="Body"/>
        <w:ind w:firstLine="0"/>
        <w:rPr>
          <w:rFonts w:ascii="Calibri" w:hAnsi="Calibri" w:cs="Calibri"/>
        </w:rPr>
      </w:pPr>
    </w:p>
    <w:p w14:paraId="76521172" w14:textId="564BB3A5" w:rsidR="00363D14" w:rsidRDefault="0045436D">
      <w:pPr>
        <w:pStyle w:val="Body"/>
        <w:ind w:firstLine="0"/>
        <w:rPr>
          <w:rFonts w:ascii="Calibri" w:hAnsi="Calibri" w:cs="Calibri"/>
        </w:rPr>
      </w:pPr>
      <w:r w:rsidRPr="00067A3D">
        <w:rPr>
          <w:rFonts w:ascii="Calibri" w:hAnsi="Calibri" w:cs="Calibri"/>
        </w:rPr>
        <w:t xml:space="preserve">Oct. 4- </w:t>
      </w:r>
      <w:r w:rsidR="00FB4D6C" w:rsidRPr="00067A3D">
        <w:rPr>
          <w:rFonts w:ascii="Calibri" w:hAnsi="Calibri" w:cs="Calibri"/>
        </w:rPr>
        <w:t xml:space="preserve">Theodore </w:t>
      </w:r>
      <w:r w:rsidR="00FB4D6C" w:rsidRPr="00067A3D">
        <w:rPr>
          <w:rFonts w:ascii="Calibri" w:hAnsi="Calibri" w:cs="Calibri"/>
          <w:lang w:val="da-DK"/>
        </w:rPr>
        <w:t xml:space="preserve">Sider, </w:t>
      </w:r>
      <w:r w:rsidR="00FB4D6C" w:rsidRPr="00067A3D">
        <w:rPr>
          <w:rFonts w:ascii="Calibri" w:hAnsi="Calibri" w:cs="Calibri"/>
        </w:rPr>
        <w:t>“Hell and Vagueness,” pp 1-5 (Sakai)</w:t>
      </w:r>
    </w:p>
    <w:p w14:paraId="31379CF4" w14:textId="3D8D1894" w:rsidR="00FB4D6C" w:rsidRDefault="00FB4D6C">
      <w:pPr>
        <w:pStyle w:val="Body"/>
        <w:ind w:firstLine="0"/>
        <w:rPr>
          <w:rFonts w:ascii="Calibri" w:hAnsi="Calibri" w:cs="Calibri"/>
        </w:rPr>
      </w:pPr>
    </w:p>
    <w:p w14:paraId="68F4BABB" w14:textId="01F95B41" w:rsidR="00FB4D6C" w:rsidRPr="00FB4D6C" w:rsidRDefault="00FB4D6C">
      <w:pPr>
        <w:pStyle w:val="Body"/>
        <w:ind w:firstLine="0"/>
        <w:rPr>
          <w:rFonts w:ascii="Calibri" w:hAnsi="Calibri" w:cs="Calibri"/>
          <w:b/>
          <w:u w:val="single"/>
        </w:rPr>
      </w:pPr>
      <w:r w:rsidRPr="00FB4D6C">
        <w:rPr>
          <w:rFonts w:ascii="Calibri" w:hAnsi="Calibri" w:cs="Calibri"/>
          <w:b/>
          <w:u w:val="single"/>
        </w:rPr>
        <w:t>V.  The Doctrine of the Atonement</w:t>
      </w:r>
    </w:p>
    <w:p w14:paraId="45744C35" w14:textId="77777777" w:rsidR="00363D14" w:rsidRPr="00067A3D" w:rsidRDefault="00363D14">
      <w:pPr>
        <w:pStyle w:val="Body"/>
        <w:ind w:firstLine="0"/>
        <w:rPr>
          <w:rFonts w:ascii="Calibri" w:hAnsi="Calibri" w:cs="Calibri"/>
        </w:rPr>
      </w:pPr>
    </w:p>
    <w:p w14:paraId="199C6898" w14:textId="0ECA6FF6" w:rsidR="00363D14" w:rsidRPr="00067A3D" w:rsidRDefault="0045436D">
      <w:pPr>
        <w:pStyle w:val="Body"/>
        <w:ind w:firstLine="0"/>
        <w:rPr>
          <w:rFonts w:ascii="Calibri" w:hAnsi="Calibri" w:cs="Calibri"/>
        </w:rPr>
      </w:pPr>
      <w:r w:rsidRPr="00067A3D">
        <w:rPr>
          <w:rFonts w:ascii="Calibri" w:hAnsi="Calibri" w:cs="Calibri"/>
        </w:rPr>
        <w:t xml:space="preserve">Oct. 9- </w:t>
      </w:r>
      <w:r w:rsidR="00FB4D6C">
        <w:rPr>
          <w:rFonts w:ascii="Calibri" w:hAnsi="Calibri" w:cs="Calibri"/>
        </w:rPr>
        <w:t>Craig 1-38</w:t>
      </w:r>
    </w:p>
    <w:p w14:paraId="206552CE" w14:textId="77777777" w:rsidR="00363D14" w:rsidRPr="00067A3D" w:rsidRDefault="00363D14">
      <w:pPr>
        <w:pStyle w:val="Body"/>
        <w:ind w:firstLine="0"/>
        <w:rPr>
          <w:rFonts w:ascii="Calibri" w:hAnsi="Calibri" w:cs="Calibri"/>
          <w:u w:val="single"/>
        </w:rPr>
      </w:pPr>
    </w:p>
    <w:p w14:paraId="6A267C87" w14:textId="5E053406" w:rsidR="00363D14" w:rsidRPr="00067A3D" w:rsidRDefault="0045436D">
      <w:pPr>
        <w:pStyle w:val="Body"/>
        <w:ind w:firstLine="0"/>
        <w:rPr>
          <w:rFonts w:ascii="Calibri" w:hAnsi="Calibri" w:cs="Calibri"/>
        </w:rPr>
      </w:pPr>
      <w:r w:rsidRPr="00067A3D">
        <w:rPr>
          <w:rFonts w:ascii="Calibri" w:hAnsi="Calibri" w:cs="Calibri"/>
        </w:rPr>
        <w:t>Oct. 11-</w:t>
      </w:r>
      <w:r w:rsidRPr="00067A3D">
        <w:rPr>
          <w:rFonts w:ascii="Calibri" w:hAnsi="Calibri" w:cs="Calibri"/>
          <w:u w:val="single"/>
        </w:rPr>
        <w:t xml:space="preserve"> </w:t>
      </w:r>
      <w:r w:rsidR="00FB4D6C">
        <w:rPr>
          <w:rFonts w:ascii="Calibri" w:hAnsi="Calibri" w:cs="Calibri"/>
        </w:rPr>
        <w:t>Swinburne, “The Christian Scheme of Salvation,” in Crisp</w:t>
      </w:r>
    </w:p>
    <w:p w14:paraId="6184431F" w14:textId="77777777" w:rsidR="00363D14" w:rsidRPr="00067A3D" w:rsidRDefault="00363D14">
      <w:pPr>
        <w:pStyle w:val="Body"/>
        <w:ind w:firstLine="0"/>
        <w:rPr>
          <w:rFonts w:ascii="Calibri" w:hAnsi="Calibri" w:cs="Calibri"/>
        </w:rPr>
      </w:pPr>
    </w:p>
    <w:p w14:paraId="2A0FF4AC" w14:textId="6D24AA02" w:rsidR="00363D14" w:rsidRPr="00067A3D" w:rsidRDefault="0045436D">
      <w:pPr>
        <w:pStyle w:val="Body"/>
        <w:ind w:firstLine="0"/>
        <w:rPr>
          <w:rFonts w:ascii="Calibri" w:hAnsi="Calibri" w:cs="Calibri"/>
        </w:rPr>
      </w:pPr>
      <w:r w:rsidRPr="00067A3D">
        <w:rPr>
          <w:rFonts w:ascii="Calibri" w:hAnsi="Calibri" w:cs="Calibri"/>
        </w:rPr>
        <w:t xml:space="preserve">Oct. 16- </w:t>
      </w:r>
      <w:r w:rsidR="00FB4D6C">
        <w:rPr>
          <w:rFonts w:ascii="Calibri" w:hAnsi="Calibri" w:cs="Calibri"/>
        </w:rPr>
        <w:t>Stump, “Aquinas on Atonement,”</w:t>
      </w:r>
    </w:p>
    <w:p w14:paraId="412A405A" w14:textId="77777777" w:rsidR="00363D14" w:rsidRPr="00067A3D" w:rsidRDefault="00363D14">
      <w:pPr>
        <w:pStyle w:val="Body"/>
        <w:ind w:firstLine="0"/>
        <w:rPr>
          <w:rFonts w:ascii="Calibri" w:hAnsi="Calibri" w:cs="Calibri"/>
        </w:rPr>
      </w:pPr>
    </w:p>
    <w:p w14:paraId="0CF39CAF" w14:textId="77777777" w:rsidR="00363D14" w:rsidRPr="00067A3D" w:rsidRDefault="0045436D">
      <w:pPr>
        <w:pStyle w:val="Body"/>
        <w:ind w:firstLine="0"/>
        <w:rPr>
          <w:rFonts w:ascii="Calibri" w:hAnsi="Calibri" w:cs="Calibri"/>
        </w:rPr>
      </w:pPr>
      <w:r w:rsidRPr="00067A3D">
        <w:rPr>
          <w:rFonts w:ascii="Calibri" w:hAnsi="Calibri" w:cs="Calibri"/>
        </w:rPr>
        <w:t>Oct. 18</w:t>
      </w:r>
      <w:proofErr w:type="gramStart"/>
      <w:r w:rsidRPr="00067A3D">
        <w:rPr>
          <w:rFonts w:ascii="Calibri" w:hAnsi="Calibri" w:cs="Calibri"/>
        </w:rPr>
        <w:t xml:space="preserve">-  </w:t>
      </w:r>
      <w:r w:rsidRPr="00067A3D">
        <w:rPr>
          <w:rFonts w:ascii="Calibri" w:hAnsi="Calibri" w:cs="Calibri"/>
          <w:lang w:val="da-DK"/>
        </w:rPr>
        <w:t>midterm</w:t>
      </w:r>
      <w:proofErr w:type="gramEnd"/>
    </w:p>
    <w:p w14:paraId="78CE8CD5" w14:textId="77777777" w:rsidR="00363D14" w:rsidRPr="00067A3D" w:rsidRDefault="00363D14">
      <w:pPr>
        <w:pStyle w:val="Body"/>
        <w:ind w:firstLine="0"/>
        <w:rPr>
          <w:rFonts w:ascii="Calibri" w:hAnsi="Calibri" w:cs="Calibri"/>
        </w:rPr>
      </w:pPr>
    </w:p>
    <w:p w14:paraId="26FDCE7A" w14:textId="18F805A7" w:rsidR="00363D14" w:rsidRPr="00067A3D" w:rsidRDefault="0045436D">
      <w:pPr>
        <w:pStyle w:val="Body"/>
        <w:ind w:firstLine="0"/>
        <w:rPr>
          <w:rFonts w:ascii="Calibri" w:hAnsi="Calibri" w:cs="Calibri"/>
        </w:rPr>
      </w:pPr>
      <w:r w:rsidRPr="00067A3D">
        <w:rPr>
          <w:rFonts w:ascii="Calibri" w:hAnsi="Calibri" w:cs="Calibri"/>
        </w:rPr>
        <w:t xml:space="preserve">Oct. 23- </w:t>
      </w:r>
      <w:r w:rsidR="00C76E55">
        <w:rPr>
          <w:rFonts w:ascii="Calibri" w:hAnsi="Calibri" w:cs="Calibri"/>
        </w:rPr>
        <w:t>Craig 39-95</w:t>
      </w:r>
    </w:p>
    <w:p w14:paraId="71E6E4FA" w14:textId="77777777" w:rsidR="00363D14" w:rsidRPr="00067A3D" w:rsidRDefault="00363D14">
      <w:pPr>
        <w:pStyle w:val="Body"/>
        <w:ind w:firstLine="0"/>
        <w:rPr>
          <w:rFonts w:ascii="Calibri" w:hAnsi="Calibri" w:cs="Calibri"/>
        </w:rPr>
      </w:pPr>
    </w:p>
    <w:p w14:paraId="41EB2FAD" w14:textId="7DFDA66A" w:rsidR="00363D14" w:rsidRDefault="0045436D">
      <w:pPr>
        <w:pStyle w:val="Body"/>
        <w:ind w:firstLine="0"/>
        <w:rPr>
          <w:rFonts w:ascii="Calibri" w:hAnsi="Calibri" w:cs="Calibri"/>
        </w:rPr>
      </w:pPr>
      <w:r w:rsidRPr="00067A3D">
        <w:rPr>
          <w:rFonts w:ascii="Calibri" w:hAnsi="Calibri" w:cs="Calibri"/>
        </w:rPr>
        <w:t>Oct. 25- NO CLASS</w:t>
      </w:r>
    </w:p>
    <w:p w14:paraId="06E62D0B" w14:textId="475AAE47" w:rsidR="00C76E55" w:rsidRDefault="00C76E55">
      <w:pPr>
        <w:pStyle w:val="Body"/>
        <w:ind w:firstLine="0"/>
        <w:rPr>
          <w:rFonts w:ascii="Calibri" w:hAnsi="Calibri" w:cs="Calibri"/>
        </w:rPr>
      </w:pPr>
    </w:p>
    <w:p w14:paraId="7CDCA4DE" w14:textId="66F78B08" w:rsidR="00C76E55" w:rsidRPr="00C76E55" w:rsidRDefault="00C76E55">
      <w:pPr>
        <w:pStyle w:val="Body"/>
        <w:ind w:firstLine="0"/>
        <w:rPr>
          <w:rFonts w:ascii="Calibri" w:hAnsi="Calibri" w:cs="Calibri"/>
          <w:b/>
          <w:u w:val="single"/>
        </w:rPr>
      </w:pPr>
      <w:r>
        <w:rPr>
          <w:rFonts w:ascii="Calibri" w:hAnsi="Calibri" w:cs="Calibri"/>
          <w:b/>
          <w:u w:val="single"/>
        </w:rPr>
        <w:t>VI.  The Doctrine of the Incarnation</w:t>
      </w:r>
    </w:p>
    <w:p w14:paraId="7690C634" w14:textId="77777777" w:rsidR="00363D14" w:rsidRPr="00067A3D" w:rsidRDefault="00363D14">
      <w:pPr>
        <w:pStyle w:val="Body"/>
        <w:ind w:firstLine="0"/>
        <w:rPr>
          <w:rFonts w:ascii="Calibri" w:hAnsi="Calibri" w:cs="Calibri"/>
        </w:rPr>
      </w:pPr>
    </w:p>
    <w:p w14:paraId="2B10A83C" w14:textId="1266A74C" w:rsidR="00363D14" w:rsidRPr="00067A3D" w:rsidRDefault="0045436D">
      <w:pPr>
        <w:pStyle w:val="Body"/>
        <w:ind w:firstLine="0"/>
        <w:rPr>
          <w:rFonts w:ascii="Calibri" w:hAnsi="Calibri" w:cs="Calibri"/>
        </w:rPr>
      </w:pPr>
      <w:r w:rsidRPr="00067A3D">
        <w:rPr>
          <w:rFonts w:ascii="Calibri" w:hAnsi="Calibri" w:cs="Calibri"/>
        </w:rPr>
        <w:t xml:space="preserve">Oct. 30- </w:t>
      </w:r>
      <w:r w:rsidR="00C76E55">
        <w:rPr>
          <w:rFonts w:ascii="Calibri" w:hAnsi="Calibri" w:cs="Calibri"/>
        </w:rPr>
        <w:t>Forrest in Crisp</w:t>
      </w:r>
    </w:p>
    <w:p w14:paraId="3912DCA4" w14:textId="77777777" w:rsidR="00363D14" w:rsidRPr="00067A3D" w:rsidRDefault="00363D14">
      <w:pPr>
        <w:pStyle w:val="Body"/>
        <w:ind w:firstLine="0"/>
        <w:rPr>
          <w:rFonts w:ascii="Calibri" w:hAnsi="Calibri" w:cs="Calibri"/>
        </w:rPr>
      </w:pPr>
    </w:p>
    <w:p w14:paraId="23A74710" w14:textId="081CDF6F" w:rsidR="00363D14" w:rsidRPr="00067A3D" w:rsidRDefault="0045436D">
      <w:pPr>
        <w:pStyle w:val="Body"/>
        <w:ind w:firstLine="0"/>
        <w:rPr>
          <w:rFonts w:ascii="Calibri" w:eastAsia="Helvetica" w:hAnsi="Calibri" w:cs="Calibri"/>
          <w:color w:val="333333"/>
          <w:sz w:val="21"/>
          <w:szCs w:val="21"/>
          <w:u w:color="333333"/>
        </w:rPr>
      </w:pPr>
      <w:r w:rsidRPr="00067A3D">
        <w:rPr>
          <w:rFonts w:ascii="Calibri" w:hAnsi="Calibri" w:cs="Calibri"/>
        </w:rPr>
        <w:t xml:space="preserve">Nov. 1- </w:t>
      </w:r>
      <w:proofErr w:type="spellStart"/>
      <w:r w:rsidR="00C76E55">
        <w:rPr>
          <w:rFonts w:ascii="Calibri" w:hAnsi="Calibri" w:cs="Calibri"/>
        </w:rPr>
        <w:t>Merricks</w:t>
      </w:r>
      <w:proofErr w:type="spellEnd"/>
      <w:r w:rsidR="00C76E55">
        <w:rPr>
          <w:rFonts w:ascii="Calibri" w:hAnsi="Calibri" w:cs="Calibri"/>
        </w:rPr>
        <w:t>, “The Word Made Flesh,” Sakai.</w:t>
      </w:r>
    </w:p>
    <w:p w14:paraId="635DEF3A" w14:textId="77777777" w:rsidR="00363D14" w:rsidRPr="00067A3D" w:rsidRDefault="00363D14">
      <w:pPr>
        <w:pStyle w:val="Body"/>
        <w:ind w:firstLine="0"/>
        <w:rPr>
          <w:rFonts w:ascii="Calibri" w:eastAsia="Helvetica" w:hAnsi="Calibri" w:cs="Calibri"/>
          <w:color w:val="333333"/>
          <w:sz w:val="21"/>
          <w:szCs w:val="21"/>
          <w:u w:color="333333"/>
        </w:rPr>
      </w:pPr>
    </w:p>
    <w:p w14:paraId="25AF69AD" w14:textId="40EB9CFE" w:rsidR="00363D14" w:rsidRPr="0011122D" w:rsidRDefault="0045436D">
      <w:pPr>
        <w:pStyle w:val="Body"/>
        <w:ind w:firstLine="0"/>
        <w:rPr>
          <w:rFonts w:ascii="Calibri" w:hAnsi="Calibri" w:cs="Calibri"/>
        </w:rPr>
      </w:pPr>
      <w:r w:rsidRPr="0011122D">
        <w:rPr>
          <w:rFonts w:ascii="Calibri" w:hAnsi="Calibri" w:cs="Calibri"/>
          <w:color w:val="333333"/>
          <w:u w:color="333333"/>
        </w:rPr>
        <w:t xml:space="preserve">Nov. 6- </w:t>
      </w:r>
      <w:r w:rsidR="00C76E55" w:rsidRPr="0011122D">
        <w:rPr>
          <w:rFonts w:ascii="Calibri" w:hAnsi="Calibri" w:cs="Calibri"/>
          <w:color w:val="333333"/>
          <w:u w:color="333333"/>
        </w:rPr>
        <w:t>Stump in Crisp</w:t>
      </w:r>
    </w:p>
    <w:p w14:paraId="5575D103" w14:textId="77777777" w:rsidR="00363D14" w:rsidRPr="00067A3D" w:rsidRDefault="00363D14">
      <w:pPr>
        <w:pStyle w:val="Body"/>
        <w:ind w:firstLine="0"/>
        <w:rPr>
          <w:rFonts w:ascii="Calibri" w:hAnsi="Calibri" w:cs="Calibri"/>
        </w:rPr>
      </w:pPr>
    </w:p>
    <w:p w14:paraId="23E03EA7" w14:textId="1E59A9DA" w:rsidR="00363D14" w:rsidRPr="00067A3D" w:rsidRDefault="0045436D">
      <w:pPr>
        <w:pStyle w:val="Body"/>
        <w:ind w:firstLine="0"/>
        <w:rPr>
          <w:rFonts w:ascii="Calibri" w:hAnsi="Calibri" w:cs="Calibri"/>
        </w:rPr>
      </w:pPr>
      <w:r w:rsidRPr="00067A3D">
        <w:rPr>
          <w:rFonts w:ascii="Calibri" w:hAnsi="Calibri" w:cs="Calibri"/>
        </w:rPr>
        <w:t xml:space="preserve">Nov. 8- </w:t>
      </w:r>
      <w:r w:rsidR="00C76E55" w:rsidRPr="00067A3D">
        <w:rPr>
          <w:rFonts w:ascii="Calibri" w:hAnsi="Calibri" w:cs="Calibri"/>
        </w:rPr>
        <w:t>Cont’d.</w:t>
      </w:r>
    </w:p>
    <w:p w14:paraId="6CD048FC" w14:textId="77777777" w:rsidR="00363D14" w:rsidRPr="00067A3D" w:rsidRDefault="00363D14">
      <w:pPr>
        <w:pStyle w:val="Body"/>
        <w:ind w:firstLine="0"/>
        <w:rPr>
          <w:rFonts w:ascii="Calibri" w:hAnsi="Calibri" w:cs="Calibri"/>
        </w:rPr>
      </w:pPr>
    </w:p>
    <w:p w14:paraId="0D8CCDDB" w14:textId="2A70706F" w:rsidR="00363D14" w:rsidRPr="00067A3D" w:rsidRDefault="0045436D">
      <w:pPr>
        <w:pStyle w:val="Body"/>
        <w:ind w:firstLine="0"/>
        <w:rPr>
          <w:rFonts w:ascii="Calibri" w:hAnsi="Calibri" w:cs="Calibri"/>
        </w:rPr>
      </w:pPr>
      <w:r w:rsidRPr="00067A3D">
        <w:rPr>
          <w:rFonts w:ascii="Calibri" w:hAnsi="Calibri" w:cs="Calibri"/>
        </w:rPr>
        <w:t xml:space="preserve">Nov. 13- </w:t>
      </w:r>
      <w:r w:rsidR="00C76E55">
        <w:rPr>
          <w:rFonts w:ascii="Calibri" w:hAnsi="Calibri" w:cs="Calibri"/>
        </w:rPr>
        <w:t>The Nicene Creed; Plantinga, “Social Trinity and Tritheism,” in Crisp.</w:t>
      </w:r>
    </w:p>
    <w:p w14:paraId="6DC20A05" w14:textId="77777777" w:rsidR="00363D14" w:rsidRPr="00067A3D" w:rsidRDefault="00363D14">
      <w:pPr>
        <w:pStyle w:val="Body"/>
        <w:ind w:firstLine="0"/>
        <w:rPr>
          <w:rFonts w:ascii="Calibri" w:hAnsi="Calibri" w:cs="Calibri"/>
        </w:rPr>
      </w:pPr>
    </w:p>
    <w:p w14:paraId="48075C40" w14:textId="1B51BF9A" w:rsidR="00363D14" w:rsidRPr="00067A3D" w:rsidRDefault="0045436D">
      <w:pPr>
        <w:pStyle w:val="Body"/>
        <w:ind w:firstLine="0"/>
        <w:rPr>
          <w:rFonts w:ascii="Calibri" w:hAnsi="Calibri" w:cs="Calibri"/>
        </w:rPr>
      </w:pPr>
      <w:r w:rsidRPr="00067A3D">
        <w:rPr>
          <w:rFonts w:ascii="Calibri" w:hAnsi="Calibri" w:cs="Calibri"/>
        </w:rPr>
        <w:t xml:space="preserve">Nov. 15- </w:t>
      </w:r>
      <w:r w:rsidR="00C76E55" w:rsidRPr="00067A3D">
        <w:rPr>
          <w:rFonts w:ascii="Calibri" w:hAnsi="Calibri" w:cs="Calibri"/>
        </w:rPr>
        <w:t>Cont’d.</w:t>
      </w:r>
    </w:p>
    <w:p w14:paraId="5D6AD598" w14:textId="77777777" w:rsidR="00363D14" w:rsidRPr="00067A3D" w:rsidRDefault="00363D14">
      <w:pPr>
        <w:pStyle w:val="Body"/>
        <w:ind w:firstLine="0"/>
        <w:rPr>
          <w:rFonts w:ascii="Calibri" w:hAnsi="Calibri" w:cs="Calibri"/>
        </w:rPr>
      </w:pPr>
    </w:p>
    <w:p w14:paraId="669119F5" w14:textId="4A041CFB" w:rsidR="00363D14" w:rsidRPr="00067A3D" w:rsidRDefault="0045436D">
      <w:pPr>
        <w:pStyle w:val="Body"/>
        <w:ind w:firstLine="0"/>
        <w:rPr>
          <w:rFonts w:ascii="Calibri" w:hAnsi="Calibri" w:cs="Calibri"/>
        </w:rPr>
      </w:pPr>
      <w:r w:rsidRPr="00067A3D">
        <w:rPr>
          <w:rFonts w:ascii="Calibri" w:hAnsi="Calibri" w:cs="Calibri"/>
        </w:rPr>
        <w:t xml:space="preserve">Nov. 20- </w:t>
      </w:r>
      <w:r w:rsidR="00C76E55">
        <w:rPr>
          <w:rFonts w:ascii="Calibri" w:hAnsi="Calibri" w:cs="Calibri"/>
          <w:lang w:val="it-IT"/>
        </w:rPr>
        <w:t>van Inwagen, “Three Persons in One Being,” in Crisp.</w:t>
      </w:r>
    </w:p>
    <w:p w14:paraId="679DC1DD" w14:textId="77777777" w:rsidR="00363D14" w:rsidRPr="00067A3D" w:rsidRDefault="00363D14">
      <w:pPr>
        <w:pStyle w:val="Body"/>
        <w:ind w:firstLine="0"/>
        <w:rPr>
          <w:rFonts w:ascii="Calibri" w:hAnsi="Calibri" w:cs="Calibri"/>
        </w:rPr>
      </w:pPr>
    </w:p>
    <w:p w14:paraId="2A2330C6" w14:textId="1F30C349" w:rsidR="00363D14" w:rsidRPr="00067A3D" w:rsidRDefault="0045436D">
      <w:pPr>
        <w:pStyle w:val="Body"/>
        <w:ind w:firstLine="0"/>
        <w:rPr>
          <w:rFonts w:ascii="Calibri" w:hAnsi="Calibri" w:cs="Calibri"/>
        </w:rPr>
      </w:pPr>
      <w:r w:rsidRPr="00067A3D">
        <w:rPr>
          <w:rFonts w:ascii="Calibri" w:hAnsi="Calibri" w:cs="Calibri"/>
        </w:rPr>
        <w:t xml:space="preserve">Nov. 22- </w:t>
      </w:r>
      <w:proofErr w:type="spellStart"/>
      <w:r w:rsidR="00C76E55">
        <w:rPr>
          <w:rFonts w:ascii="Calibri" w:hAnsi="Calibri" w:cs="Calibri"/>
          <w:lang w:val="fr-FR"/>
        </w:rPr>
        <w:t>Brower</w:t>
      </w:r>
      <w:proofErr w:type="spellEnd"/>
      <w:r w:rsidR="00C76E55">
        <w:rPr>
          <w:rFonts w:ascii="Calibri" w:hAnsi="Calibri" w:cs="Calibri"/>
          <w:lang w:val="fr-FR"/>
        </w:rPr>
        <w:t xml:space="preserve"> and </w:t>
      </w:r>
      <w:proofErr w:type="spellStart"/>
      <w:r w:rsidR="00C76E55">
        <w:rPr>
          <w:rFonts w:ascii="Calibri" w:hAnsi="Calibri" w:cs="Calibri"/>
          <w:lang w:val="fr-FR"/>
        </w:rPr>
        <w:t>Rea</w:t>
      </w:r>
      <w:proofErr w:type="spellEnd"/>
      <w:r w:rsidR="00C76E55">
        <w:rPr>
          <w:rFonts w:ascii="Calibri" w:hAnsi="Calibri" w:cs="Calibri"/>
          <w:lang w:val="fr-FR"/>
        </w:rPr>
        <w:t xml:space="preserve">, </w:t>
      </w:r>
      <w:r w:rsidR="00C76E55">
        <w:rPr>
          <w:rFonts w:ascii="Calibri" w:hAnsi="Calibri" w:cs="Calibri"/>
          <w:lang w:val="it-IT"/>
        </w:rPr>
        <w:t>“</w:t>
      </w:r>
      <w:proofErr w:type="spellStart"/>
      <w:r w:rsidR="00C76E55">
        <w:rPr>
          <w:rFonts w:ascii="Calibri" w:hAnsi="Calibri" w:cs="Calibri"/>
          <w:lang w:val="fr-FR"/>
        </w:rPr>
        <w:t>Material</w:t>
      </w:r>
      <w:proofErr w:type="spellEnd"/>
      <w:r w:rsidR="00C76E55">
        <w:rPr>
          <w:rFonts w:ascii="Calibri" w:hAnsi="Calibri" w:cs="Calibri"/>
          <w:lang w:val="fr-FR"/>
        </w:rPr>
        <w:t xml:space="preserve"> Constitution and the Trinity,</w:t>
      </w:r>
      <w:r w:rsidR="00C76E55">
        <w:rPr>
          <w:rFonts w:ascii="Calibri" w:hAnsi="Calibri" w:cs="Calibri"/>
          <w:lang w:val="it-IT"/>
        </w:rPr>
        <w:t>” Sakai.</w:t>
      </w:r>
    </w:p>
    <w:p w14:paraId="2312EE94" w14:textId="77777777" w:rsidR="00363D14" w:rsidRPr="00067A3D" w:rsidRDefault="00363D14">
      <w:pPr>
        <w:pStyle w:val="Body"/>
        <w:ind w:firstLine="0"/>
        <w:rPr>
          <w:rFonts w:ascii="Calibri" w:hAnsi="Calibri" w:cs="Calibri"/>
        </w:rPr>
      </w:pPr>
    </w:p>
    <w:p w14:paraId="285764A8" w14:textId="01755335" w:rsidR="00363D14" w:rsidRPr="00067A3D" w:rsidRDefault="0045436D">
      <w:pPr>
        <w:pStyle w:val="Body"/>
        <w:ind w:firstLine="0"/>
        <w:rPr>
          <w:rFonts w:ascii="Calibri" w:hAnsi="Calibri" w:cs="Calibri"/>
        </w:rPr>
      </w:pPr>
      <w:r w:rsidRPr="00067A3D">
        <w:rPr>
          <w:rFonts w:ascii="Calibri" w:hAnsi="Calibri" w:cs="Calibri"/>
        </w:rPr>
        <w:t xml:space="preserve">Nov. 27- </w:t>
      </w:r>
      <w:r w:rsidR="00C76E55">
        <w:rPr>
          <w:rFonts w:ascii="Calibri" w:hAnsi="Calibri" w:cs="Calibri"/>
        </w:rPr>
        <w:t>cont’d.</w:t>
      </w:r>
    </w:p>
    <w:p w14:paraId="3BBD400C" w14:textId="77777777" w:rsidR="00363D14" w:rsidRPr="00067A3D" w:rsidRDefault="00363D14">
      <w:pPr>
        <w:pStyle w:val="Body"/>
        <w:ind w:firstLine="0"/>
        <w:rPr>
          <w:rFonts w:ascii="Calibri" w:hAnsi="Calibri" w:cs="Calibri"/>
        </w:rPr>
      </w:pPr>
    </w:p>
    <w:p w14:paraId="664EDCFB" w14:textId="4D1DC412" w:rsidR="00363D14" w:rsidRPr="00067A3D" w:rsidRDefault="0045436D">
      <w:pPr>
        <w:pStyle w:val="Body"/>
        <w:ind w:firstLine="0"/>
        <w:rPr>
          <w:rFonts w:ascii="Calibri" w:hAnsi="Calibri" w:cs="Calibri"/>
        </w:rPr>
      </w:pPr>
      <w:r w:rsidRPr="00067A3D">
        <w:rPr>
          <w:rFonts w:ascii="Calibri" w:hAnsi="Calibri" w:cs="Calibri"/>
        </w:rPr>
        <w:t xml:space="preserve">Nov. 29- </w:t>
      </w:r>
      <w:r w:rsidR="00C76E55">
        <w:rPr>
          <w:rFonts w:ascii="Calibri" w:hAnsi="Calibri" w:cs="Calibri"/>
        </w:rPr>
        <w:t>cont’d.</w:t>
      </w:r>
    </w:p>
    <w:p w14:paraId="7A80741A" w14:textId="77777777" w:rsidR="00363D14" w:rsidRPr="00067A3D" w:rsidRDefault="00363D14">
      <w:pPr>
        <w:pStyle w:val="Body"/>
        <w:ind w:firstLine="0"/>
        <w:rPr>
          <w:rFonts w:ascii="Calibri" w:hAnsi="Calibri" w:cs="Calibri"/>
        </w:rPr>
      </w:pPr>
    </w:p>
    <w:p w14:paraId="2CF3115E" w14:textId="70E91739" w:rsidR="00363D14" w:rsidRPr="00067A3D" w:rsidRDefault="0045436D">
      <w:pPr>
        <w:pStyle w:val="Body"/>
        <w:ind w:firstLine="0"/>
        <w:rPr>
          <w:rFonts w:ascii="Calibri" w:hAnsi="Calibri" w:cs="Calibri"/>
        </w:rPr>
      </w:pPr>
      <w:r w:rsidRPr="00067A3D">
        <w:rPr>
          <w:rFonts w:ascii="Calibri" w:hAnsi="Calibri" w:cs="Calibri"/>
        </w:rPr>
        <w:t xml:space="preserve">Dec. 4- </w:t>
      </w:r>
      <w:r w:rsidR="00C76E55">
        <w:rPr>
          <w:rFonts w:ascii="Calibri" w:hAnsi="Calibri" w:cs="Calibri"/>
          <w:lang w:val="it-IT"/>
        </w:rPr>
        <w:t>Leftow, “A Latin Trinity,” in Crisp.</w:t>
      </w:r>
    </w:p>
    <w:p w14:paraId="03EE09CF" w14:textId="77777777" w:rsidR="00363D14" w:rsidRPr="00067A3D" w:rsidRDefault="00363D14">
      <w:pPr>
        <w:pStyle w:val="Body"/>
        <w:ind w:firstLine="0"/>
        <w:rPr>
          <w:rFonts w:ascii="Calibri" w:hAnsi="Calibri" w:cs="Calibri"/>
        </w:rPr>
      </w:pPr>
    </w:p>
    <w:p w14:paraId="5DFB08B0" w14:textId="41999799" w:rsidR="00363D14" w:rsidRPr="00067A3D" w:rsidRDefault="0045436D">
      <w:pPr>
        <w:pStyle w:val="Body"/>
        <w:ind w:firstLine="0"/>
        <w:rPr>
          <w:rFonts w:ascii="Calibri" w:hAnsi="Calibri" w:cs="Calibri"/>
        </w:rPr>
      </w:pPr>
      <w:r w:rsidRPr="00067A3D">
        <w:rPr>
          <w:rFonts w:ascii="Calibri" w:hAnsi="Calibri" w:cs="Calibri"/>
        </w:rPr>
        <w:t xml:space="preserve">Dec. 6- </w:t>
      </w:r>
      <w:r w:rsidR="00C76E55">
        <w:rPr>
          <w:rFonts w:ascii="Calibri" w:hAnsi="Calibri" w:cs="Calibri"/>
        </w:rPr>
        <w:t>catchup</w:t>
      </w:r>
    </w:p>
    <w:p w14:paraId="02893483" w14:textId="77777777" w:rsidR="00363D14" w:rsidRPr="00067A3D" w:rsidRDefault="00363D14">
      <w:pPr>
        <w:pStyle w:val="Body"/>
        <w:ind w:firstLine="0"/>
        <w:rPr>
          <w:rFonts w:ascii="Calibri" w:hAnsi="Calibri" w:cs="Calibri"/>
        </w:rPr>
      </w:pPr>
    </w:p>
    <w:p w14:paraId="64B040A2" w14:textId="46EF52BE" w:rsidR="00363D14" w:rsidRPr="00067A3D" w:rsidRDefault="0045436D">
      <w:pPr>
        <w:pStyle w:val="Body"/>
        <w:ind w:firstLine="0"/>
        <w:rPr>
          <w:rFonts w:ascii="Calibri" w:hAnsi="Calibri" w:cs="Calibri"/>
        </w:rPr>
      </w:pPr>
      <w:r w:rsidRPr="00067A3D">
        <w:rPr>
          <w:rFonts w:ascii="Calibri" w:hAnsi="Calibri" w:cs="Calibri"/>
        </w:rPr>
        <w:t xml:space="preserve">Dec. 11- </w:t>
      </w:r>
      <w:r w:rsidR="00C76E55">
        <w:rPr>
          <w:rFonts w:ascii="Calibri" w:hAnsi="Calibri" w:cs="Calibri"/>
        </w:rPr>
        <w:t>review for final exam</w:t>
      </w:r>
    </w:p>
    <w:p w14:paraId="58AC65C9" w14:textId="77777777" w:rsidR="00363D14" w:rsidRPr="00067A3D" w:rsidRDefault="00363D14">
      <w:pPr>
        <w:pStyle w:val="Body"/>
        <w:ind w:firstLine="0"/>
        <w:rPr>
          <w:rFonts w:ascii="Calibri" w:hAnsi="Calibri" w:cs="Calibri"/>
        </w:rPr>
      </w:pPr>
    </w:p>
    <w:p w14:paraId="68C9C62E" w14:textId="77777777" w:rsidR="00363D14" w:rsidRPr="00067A3D" w:rsidRDefault="0045436D">
      <w:pPr>
        <w:pStyle w:val="Default"/>
        <w:rPr>
          <w:rFonts w:ascii="Calibri" w:eastAsia="Times New Roman" w:hAnsi="Calibri" w:cs="Calibri"/>
          <w:sz w:val="24"/>
          <w:szCs w:val="24"/>
          <w:u w:val="single"/>
        </w:rPr>
      </w:pPr>
      <w:r w:rsidRPr="00067A3D">
        <w:rPr>
          <w:rFonts w:ascii="Calibri" w:hAnsi="Calibri" w:cs="Calibri"/>
          <w:sz w:val="24"/>
          <w:szCs w:val="24"/>
          <w:u w:val="single"/>
        </w:rPr>
        <w:t>Academic Honesty Policy Summary</w:t>
      </w:r>
    </w:p>
    <w:p w14:paraId="1FC4BDB6" w14:textId="77777777" w:rsidR="00363D14" w:rsidRPr="00067A3D" w:rsidRDefault="0045436D">
      <w:pPr>
        <w:pStyle w:val="Default"/>
        <w:rPr>
          <w:rFonts w:ascii="Calibri" w:eastAsia="Times New Roman" w:hAnsi="Calibri" w:cs="Calibri"/>
          <w:sz w:val="24"/>
          <w:szCs w:val="24"/>
        </w:rPr>
      </w:pPr>
      <w:r w:rsidRPr="00067A3D">
        <w:rPr>
          <w:rFonts w:ascii="Calibri" w:hAnsi="Calibri" w:cs="Calibri"/>
          <w:sz w:val="24"/>
          <w:szCs w:val="24"/>
        </w:rPr>
        <w:t xml:space="preserve">In  addition  to  skills  and  knowledge,  Rutgers  aims  to  teach  students  appropriate  Ethical  and Professional Standards of Conduct.  The Academic Honesty Policy exists to inform students and Faculty of their obligations in upholding the highest standards of professional and ethical integrity.  All student work is subject to the Academic Honesty </w:t>
      </w:r>
    </w:p>
    <w:p w14:paraId="59AEB147" w14:textId="77777777" w:rsidR="00363D14" w:rsidRPr="00067A3D" w:rsidRDefault="0045436D">
      <w:pPr>
        <w:pStyle w:val="Default"/>
        <w:rPr>
          <w:rFonts w:ascii="Calibri" w:eastAsia="Times New Roman" w:hAnsi="Calibri" w:cs="Calibri"/>
          <w:sz w:val="24"/>
          <w:szCs w:val="24"/>
        </w:rPr>
      </w:pPr>
      <w:r w:rsidRPr="00067A3D">
        <w:rPr>
          <w:rFonts w:ascii="Calibri" w:hAnsi="Calibri" w:cs="Calibri"/>
          <w:sz w:val="24"/>
          <w:szCs w:val="24"/>
        </w:rPr>
        <w:t>Policy.  Professional and Academic practice provides guidance about how to properly cite, reference, and attribute the intellectual property of others.  Any attempt to deceive a faculty member or to help another student to do so will be considered a violation of this standard.  It is important to keep in mind that if you use material from an on-line source (or any other source), you must acknowledge this and provide a reference to the source.  Changing a few words in the material that you have borrowed does not exempt you from this requirement.  For additional information on the Rutgers University policies on academic integrity, go to http://academicintegrity.rutgers.edu/.</w:t>
      </w:r>
    </w:p>
    <w:p w14:paraId="1DD3D98C" w14:textId="77777777" w:rsidR="00363D14" w:rsidRPr="00067A3D" w:rsidRDefault="00363D14">
      <w:pPr>
        <w:pStyle w:val="Default"/>
        <w:rPr>
          <w:rFonts w:ascii="Calibri" w:eastAsia="Times New Roman" w:hAnsi="Calibri" w:cs="Calibri"/>
          <w:sz w:val="24"/>
          <w:szCs w:val="24"/>
        </w:rPr>
      </w:pPr>
    </w:p>
    <w:p w14:paraId="634D80C9" w14:textId="77777777" w:rsidR="00363D14" w:rsidRPr="00067A3D" w:rsidRDefault="0045436D">
      <w:pPr>
        <w:pStyle w:val="Default"/>
        <w:rPr>
          <w:rFonts w:ascii="Calibri" w:eastAsia="Times New Roman" w:hAnsi="Calibri" w:cs="Calibri"/>
          <w:sz w:val="24"/>
          <w:szCs w:val="24"/>
        </w:rPr>
      </w:pPr>
      <w:r w:rsidRPr="00067A3D">
        <w:rPr>
          <w:rFonts w:ascii="Calibri" w:hAnsi="Calibri" w:cs="Calibri"/>
          <w:sz w:val="24"/>
          <w:szCs w:val="24"/>
        </w:rPr>
        <w:t>Consequences</w:t>
      </w:r>
    </w:p>
    <w:p w14:paraId="2F529050" w14:textId="77777777" w:rsidR="00363D14" w:rsidRPr="00067A3D" w:rsidRDefault="0045436D">
      <w:pPr>
        <w:pStyle w:val="Default"/>
        <w:rPr>
          <w:rFonts w:ascii="Calibri" w:eastAsia="Times New Roman" w:hAnsi="Calibri" w:cs="Calibri"/>
          <w:sz w:val="24"/>
          <w:szCs w:val="24"/>
        </w:rPr>
      </w:pPr>
      <w:r w:rsidRPr="00067A3D">
        <w:rPr>
          <w:rFonts w:ascii="Calibri" w:hAnsi="Calibri" w:cs="Calibri"/>
          <w:sz w:val="24"/>
          <w:szCs w:val="24"/>
        </w:rPr>
        <w:t>An instructor may impose a sanction on the student that varies depending upon the instructor’s evaluation of the nature and gravity of the offense.  Possible sanctions include, but are not limited to, the following:  (1) Require the student to redo the assignment; (2) Require the student to complete another assignment; (3) Assign a grade of zero to the assignment; (4) Assign a final grade of “F” for the course.  Any violations of this policy will result in a referral to the Office of Student Conduct for possible additional sanctions.</w:t>
      </w:r>
    </w:p>
    <w:p w14:paraId="0D77191E" w14:textId="77777777" w:rsidR="00363D14" w:rsidRPr="00067A3D" w:rsidRDefault="00363D14">
      <w:pPr>
        <w:pStyle w:val="ListParagraph"/>
        <w:rPr>
          <w:sz w:val="24"/>
          <w:szCs w:val="24"/>
        </w:rPr>
      </w:pPr>
    </w:p>
    <w:p w14:paraId="2D0B5563" w14:textId="77777777" w:rsidR="00363D14" w:rsidRPr="00067A3D" w:rsidRDefault="00363D14">
      <w:pPr>
        <w:pStyle w:val="Body"/>
        <w:rPr>
          <w:rFonts w:ascii="Calibri" w:hAnsi="Calibri" w:cs="Calibri"/>
        </w:rPr>
      </w:pPr>
    </w:p>
    <w:sectPr w:rsidR="00363D14" w:rsidRPr="00067A3D">
      <w:headerReference w:type="even" r:id="rId9"/>
      <w:headerReference w:type="default" r:id="rId10"/>
      <w:footerReference w:type="even" r:id="rId11"/>
      <w:footerReference w:type="default" r:id="rId12"/>
      <w:headerReference w:type="first" r:id="rId13"/>
      <w:footerReference w:type="first" r:id="rId14"/>
      <w:pgSz w:w="12240" w:h="15840"/>
      <w:pgMar w:top="1440" w:right="1728" w:bottom="144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93694" w14:textId="77777777" w:rsidR="0045436D" w:rsidRDefault="0045436D">
      <w:r>
        <w:separator/>
      </w:r>
    </w:p>
  </w:endnote>
  <w:endnote w:type="continuationSeparator" w:id="0">
    <w:p w14:paraId="0C6E215D" w14:textId="77777777" w:rsidR="0045436D" w:rsidRDefault="0045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DB52D" w14:textId="77777777" w:rsidR="00067A3D" w:rsidRDefault="00067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CCA24" w14:textId="77777777" w:rsidR="00363D14" w:rsidRDefault="00363D14">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E0057" w14:textId="77777777" w:rsidR="00067A3D" w:rsidRDefault="00067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ED192" w14:textId="77777777" w:rsidR="0045436D" w:rsidRDefault="0045436D">
      <w:r>
        <w:separator/>
      </w:r>
    </w:p>
  </w:footnote>
  <w:footnote w:type="continuationSeparator" w:id="0">
    <w:p w14:paraId="326A8A96" w14:textId="77777777" w:rsidR="0045436D" w:rsidRDefault="00454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F8B9B" w14:textId="77777777" w:rsidR="00067A3D" w:rsidRDefault="00067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85555" w14:textId="77777777" w:rsidR="00363D14" w:rsidRDefault="00363D14">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A4F70" w14:textId="77777777" w:rsidR="00067A3D" w:rsidRDefault="00067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2285"/>
    <w:multiLevelType w:val="hybridMultilevel"/>
    <w:tmpl w:val="D1BE0FD4"/>
    <w:numStyleLink w:val="Numbered"/>
  </w:abstractNum>
  <w:abstractNum w:abstractNumId="1" w15:restartNumberingAfterBreak="0">
    <w:nsid w:val="61281658"/>
    <w:multiLevelType w:val="hybridMultilevel"/>
    <w:tmpl w:val="D1BE0FD4"/>
    <w:styleLink w:val="Numbered"/>
    <w:lvl w:ilvl="0" w:tplc="9D9E3D54">
      <w:start w:val="1"/>
      <w:numFmt w:val="decimal"/>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3834B66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3B9E906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60AC2B7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A960403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FB76925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74CB14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AF66908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BFB6605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D14"/>
    <w:rsid w:val="00067A3D"/>
    <w:rsid w:val="0011122D"/>
    <w:rsid w:val="00181774"/>
    <w:rsid w:val="002A3CD7"/>
    <w:rsid w:val="00363D14"/>
    <w:rsid w:val="0042388A"/>
    <w:rsid w:val="0045436D"/>
    <w:rsid w:val="009025F1"/>
    <w:rsid w:val="00C76E55"/>
    <w:rsid w:val="00C8418B"/>
    <w:rsid w:val="00EF630D"/>
    <w:rsid w:val="00FB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287137"/>
  <w15:docId w15:val="{35D99BD2-CBF3-4744-B8E1-019B7F91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ind w:firstLine="288"/>
    </w:pPr>
    <w:rPr>
      <w:rFonts w:cs="Arial Unicode MS"/>
      <w:color w:val="000000"/>
      <w:sz w:val="24"/>
      <w:szCs w:val="24"/>
      <w:u w:color="000000"/>
    </w:rPr>
  </w:style>
  <w:style w:type="paragraph" w:customStyle="1" w:styleId="Default">
    <w:name w:val="Default"/>
    <w:rPr>
      <w:rFonts w:ascii="Helvetica" w:hAnsi="Helvetica" w:cs="Arial Unicode MS"/>
      <w:color w:val="000000"/>
      <w:sz w:val="22"/>
      <w:szCs w:val="22"/>
    </w:rPr>
  </w:style>
  <w:style w:type="numbering" w:customStyle="1" w:styleId="Numbered">
    <w:name w:val="Numbered"/>
    <w:pPr>
      <w:numPr>
        <w:numId w:val="1"/>
      </w:numPr>
    </w:pPr>
  </w:style>
  <w:style w:type="character" w:customStyle="1" w:styleId="Hyperlink0">
    <w:name w:val="Hyperlink.0"/>
    <w:basedOn w:val="Hyperlink"/>
    <w:rPr>
      <w:color w:val="0563C1"/>
      <w:u w:val="single" w:color="0563C1"/>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067A3D"/>
    <w:pPr>
      <w:tabs>
        <w:tab w:val="center" w:pos="4680"/>
        <w:tab w:val="right" w:pos="9360"/>
      </w:tabs>
    </w:pPr>
  </w:style>
  <w:style w:type="character" w:customStyle="1" w:styleId="HeaderChar">
    <w:name w:val="Header Char"/>
    <w:basedOn w:val="DefaultParagraphFont"/>
    <w:link w:val="Header"/>
    <w:uiPriority w:val="99"/>
    <w:rsid w:val="00067A3D"/>
    <w:rPr>
      <w:sz w:val="24"/>
      <w:szCs w:val="24"/>
    </w:rPr>
  </w:style>
  <w:style w:type="paragraph" w:styleId="Footer">
    <w:name w:val="footer"/>
    <w:basedOn w:val="Normal"/>
    <w:link w:val="FooterChar"/>
    <w:uiPriority w:val="99"/>
    <w:unhideWhenUsed/>
    <w:rsid w:val="00067A3D"/>
    <w:pPr>
      <w:tabs>
        <w:tab w:val="center" w:pos="4680"/>
        <w:tab w:val="right" w:pos="9360"/>
      </w:tabs>
    </w:pPr>
  </w:style>
  <w:style w:type="character" w:customStyle="1" w:styleId="FooterChar">
    <w:name w:val="Footer Char"/>
    <w:basedOn w:val="DefaultParagraphFont"/>
    <w:link w:val="Footer"/>
    <w:uiPriority w:val="99"/>
    <w:rsid w:val="00067A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finalexams.rutgers.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ods.rutgers.edu/students/registration-for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Koza</dc:creator>
  <cp:lastModifiedBy>Jessica Koza</cp:lastModifiedBy>
  <cp:revision>2</cp:revision>
  <dcterms:created xsi:type="dcterms:W3CDTF">2019-09-09T20:26:00Z</dcterms:created>
  <dcterms:modified xsi:type="dcterms:W3CDTF">2019-09-09T20:26:00Z</dcterms:modified>
</cp:coreProperties>
</file>